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271"/>
        <w:gridCol w:w="1559"/>
        <w:gridCol w:w="899"/>
        <w:gridCol w:w="1348"/>
        <w:gridCol w:w="1155"/>
        <w:gridCol w:w="1418"/>
        <w:gridCol w:w="1417"/>
      </w:tblGrid>
      <w:tr w:rsidR="00FC73B9" w:rsidRPr="008763E5" w14:paraId="2E030851" w14:textId="77777777" w:rsidTr="005D3B1D">
        <w:tc>
          <w:tcPr>
            <w:tcW w:w="9067" w:type="dxa"/>
            <w:gridSpan w:val="7"/>
            <w:shd w:val="clear" w:color="auto" w:fill="92D050"/>
          </w:tcPr>
          <w:p w14:paraId="6BB8DCFF" w14:textId="5D9F6A8F" w:rsidR="00FC73B9" w:rsidRPr="008763E5" w:rsidRDefault="00FC73B9" w:rsidP="008763E5">
            <w:pPr>
              <w:spacing w:before="120" w:after="120" w:line="276" w:lineRule="auto"/>
              <w:rPr>
                <w:rFonts w:cstheme="minorHAnsi"/>
                <w:b/>
                <w:sz w:val="24"/>
                <w:szCs w:val="24"/>
              </w:rPr>
            </w:pPr>
            <w:r w:rsidRPr="008763E5">
              <w:rPr>
                <w:rFonts w:cstheme="minorHAnsi"/>
                <w:b/>
                <w:sz w:val="24"/>
                <w:szCs w:val="24"/>
              </w:rPr>
              <w:t>OGÓLNE INFORMACJE DOTYCZĄCE PROJEKTU</w:t>
            </w:r>
          </w:p>
        </w:tc>
      </w:tr>
      <w:tr w:rsidR="006E223B" w:rsidRPr="008763E5" w14:paraId="596963E9" w14:textId="77777777" w:rsidTr="005D3B1D">
        <w:tc>
          <w:tcPr>
            <w:tcW w:w="2830" w:type="dxa"/>
            <w:gridSpan w:val="2"/>
            <w:shd w:val="clear" w:color="auto" w:fill="E2EFD9" w:themeFill="accent6" w:themeFillTint="33"/>
          </w:tcPr>
          <w:p w14:paraId="4562D1A2" w14:textId="77777777" w:rsidR="006E223B" w:rsidRPr="008763E5" w:rsidRDefault="006E223B" w:rsidP="008763E5">
            <w:pPr>
              <w:spacing w:before="120" w:after="120" w:line="276" w:lineRule="auto"/>
              <w:rPr>
                <w:rFonts w:cstheme="minorHAnsi"/>
                <w:sz w:val="24"/>
                <w:szCs w:val="24"/>
              </w:rPr>
            </w:pPr>
            <w:r w:rsidRPr="008763E5">
              <w:rPr>
                <w:rFonts w:cstheme="minorHAnsi"/>
                <w:sz w:val="24"/>
                <w:szCs w:val="24"/>
              </w:rPr>
              <w:t>Nazwa projektu:</w:t>
            </w:r>
          </w:p>
        </w:tc>
        <w:tc>
          <w:tcPr>
            <w:tcW w:w="6237" w:type="dxa"/>
            <w:gridSpan w:val="5"/>
            <w:shd w:val="clear" w:color="auto" w:fill="auto"/>
          </w:tcPr>
          <w:p w14:paraId="7B111541" w14:textId="630005EE" w:rsidR="006E223B" w:rsidRPr="008763E5" w:rsidRDefault="006E223B" w:rsidP="008763E5">
            <w:pPr>
              <w:spacing w:before="120" w:after="120" w:line="276" w:lineRule="auto"/>
              <w:rPr>
                <w:rFonts w:cstheme="minorHAnsi"/>
                <w:sz w:val="24"/>
                <w:szCs w:val="24"/>
              </w:rPr>
            </w:pPr>
            <w:r w:rsidRPr="008763E5">
              <w:rPr>
                <w:rFonts w:eastAsia="Calibri" w:cstheme="minorHAnsi"/>
                <w:color w:val="000000"/>
                <w:sz w:val="24"/>
                <w:szCs w:val="24"/>
              </w:rPr>
              <w:t xml:space="preserve">Rekultywacja i </w:t>
            </w:r>
            <w:proofErr w:type="spellStart"/>
            <w:r w:rsidRPr="008763E5">
              <w:rPr>
                <w:rFonts w:eastAsia="Calibri" w:cstheme="minorHAnsi"/>
                <w:color w:val="000000"/>
                <w:sz w:val="24"/>
                <w:szCs w:val="24"/>
              </w:rPr>
              <w:t>remediacja</w:t>
            </w:r>
            <w:proofErr w:type="spellEnd"/>
            <w:r w:rsidRPr="008763E5">
              <w:rPr>
                <w:rFonts w:eastAsia="Calibri" w:cstheme="minorHAnsi"/>
                <w:color w:val="000000"/>
                <w:sz w:val="24"/>
                <w:szCs w:val="24"/>
              </w:rPr>
              <w:t xml:space="preserve"> zdegradowanych zbiorników wodnych na terenie miasta Końskie</w:t>
            </w:r>
          </w:p>
        </w:tc>
      </w:tr>
      <w:tr w:rsidR="006E223B" w:rsidRPr="008763E5" w14:paraId="281E155D" w14:textId="77777777" w:rsidTr="005D3B1D">
        <w:tc>
          <w:tcPr>
            <w:tcW w:w="2830" w:type="dxa"/>
            <w:gridSpan w:val="2"/>
            <w:shd w:val="clear" w:color="auto" w:fill="E2EFD9" w:themeFill="accent6" w:themeFillTint="33"/>
          </w:tcPr>
          <w:p w14:paraId="3B2AC0E1" w14:textId="77777777" w:rsidR="006E223B" w:rsidRPr="008763E5" w:rsidRDefault="006E223B" w:rsidP="008763E5">
            <w:pPr>
              <w:spacing w:before="120" w:after="120" w:line="276" w:lineRule="auto"/>
              <w:rPr>
                <w:rFonts w:cstheme="minorHAnsi"/>
                <w:sz w:val="24"/>
                <w:szCs w:val="24"/>
              </w:rPr>
            </w:pPr>
            <w:r w:rsidRPr="008763E5">
              <w:rPr>
                <w:rFonts w:cstheme="minorHAnsi"/>
                <w:sz w:val="24"/>
                <w:szCs w:val="24"/>
              </w:rPr>
              <w:t>Beneficjent:</w:t>
            </w:r>
          </w:p>
        </w:tc>
        <w:tc>
          <w:tcPr>
            <w:tcW w:w="6237" w:type="dxa"/>
            <w:gridSpan w:val="5"/>
            <w:shd w:val="clear" w:color="auto" w:fill="auto"/>
          </w:tcPr>
          <w:p w14:paraId="72364C68" w14:textId="58EAE37B" w:rsidR="006E223B" w:rsidRPr="008763E5" w:rsidRDefault="008763E5" w:rsidP="008763E5">
            <w:pPr>
              <w:spacing w:before="120" w:after="120" w:line="276" w:lineRule="auto"/>
              <w:rPr>
                <w:rFonts w:cstheme="minorHAnsi"/>
                <w:sz w:val="24"/>
                <w:szCs w:val="24"/>
              </w:rPr>
            </w:pPr>
            <w:r w:rsidRPr="008763E5">
              <w:rPr>
                <w:rFonts w:cstheme="minorHAnsi"/>
                <w:sz w:val="24"/>
                <w:szCs w:val="24"/>
              </w:rPr>
              <w:t>Gmina Końskie</w:t>
            </w:r>
          </w:p>
        </w:tc>
      </w:tr>
      <w:tr w:rsidR="006E223B" w:rsidRPr="008763E5" w14:paraId="3AEBD1F5" w14:textId="77777777" w:rsidTr="005D3B1D">
        <w:tc>
          <w:tcPr>
            <w:tcW w:w="2830" w:type="dxa"/>
            <w:gridSpan w:val="2"/>
            <w:shd w:val="clear" w:color="auto" w:fill="E2EFD9" w:themeFill="accent6" w:themeFillTint="33"/>
          </w:tcPr>
          <w:p w14:paraId="252653B3" w14:textId="77777777" w:rsidR="006E223B" w:rsidRPr="008763E5" w:rsidRDefault="006E223B" w:rsidP="008763E5">
            <w:pPr>
              <w:spacing w:before="120" w:after="120" w:line="276" w:lineRule="auto"/>
              <w:rPr>
                <w:rFonts w:cstheme="minorHAnsi"/>
                <w:sz w:val="24"/>
                <w:szCs w:val="24"/>
              </w:rPr>
            </w:pPr>
            <w:r w:rsidRPr="008763E5">
              <w:rPr>
                <w:rFonts w:cstheme="minorHAnsi"/>
                <w:sz w:val="24"/>
                <w:szCs w:val="24"/>
              </w:rPr>
              <w:t>Wartość projektu ogółem:</w:t>
            </w:r>
          </w:p>
        </w:tc>
        <w:tc>
          <w:tcPr>
            <w:tcW w:w="6237" w:type="dxa"/>
            <w:gridSpan w:val="5"/>
            <w:shd w:val="clear" w:color="auto" w:fill="auto"/>
          </w:tcPr>
          <w:p w14:paraId="4A65B55F" w14:textId="18416ACB" w:rsidR="006E223B" w:rsidRPr="008763E5" w:rsidRDefault="006E223B" w:rsidP="008763E5">
            <w:pPr>
              <w:spacing w:before="120" w:after="120" w:line="276" w:lineRule="auto"/>
              <w:rPr>
                <w:rFonts w:cstheme="minorHAnsi"/>
                <w:sz w:val="24"/>
                <w:szCs w:val="24"/>
              </w:rPr>
            </w:pPr>
            <w:r w:rsidRPr="008763E5">
              <w:rPr>
                <w:rFonts w:cstheme="minorHAnsi"/>
                <w:sz w:val="24"/>
                <w:szCs w:val="24"/>
              </w:rPr>
              <w:t>12 965 991</w:t>
            </w:r>
            <w:r w:rsidR="00105ED2" w:rsidRPr="008763E5">
              <w:rPr>
                <w:rFonts w:cstheme="minorHAnsi"/>
                <w:sz w:val="24"/>
                <w:szCs w:val="24"/>
              </w:rPr>
              <w:t xml:space="preserve"> </w:t>
            </w:r>
            <w:r w:rsidRPr="008763E5">
              <w:rPr>
                <w:rFonts w:cstheme="minorHAnsi"/>
                <w:sz w:val="24"/>
                <w:szCs w:val="24"/>
              </w:rPr>
              <w:t>PLN</w:t>
            </w:r>
          </w:p>
        </w:tc>
      </w:tr>
      <w:tr w:rsidR="006E223B" w:rsidRPr="008763E5" w14:paraId="06BE31C3" w14:textId="77777777" w:rsidTr="005D3B1D">
        <w:tc>
          <w:tcPr>
            <w:tcW w:w="2830" w:type="dxa"/>
            <w:gridSpan w:val="2"/>
            <w:shd w:val="clear" w:color="auto" w:fill="E2EFD9" w:themeFill="accent6" w:themeFillTint="33"/>
          </w:tcPr>
          <w:p w14:paraId="03E272AF" w14:textId="77777777" w:rsidR="006E223B" w:rsidRPr="008763E5" w:rsidRDefault="006E223B" w:rsidP="008763E5">
            <w:pPr>
              <w:spacing w:before="120" w:after="120" w:line="276" w:lineRule="auto"/>
              <w:rPr>
                <w:rFonts w:cstheme="minorHAnsi"/>
                <w:sz w:val="24"/>
                <w:szCs w:val="24"/>
              </w:rPr>
            </w:pPr>
            <w:r w:rsidRPr="008763E5">
              <w:rPr>
                <w:rFonts w:cstheme="minorHAnsi"/>
                <w:sz w:val="24"/>
                <w:szCs w:val="24"/>
              </w:rPr>
              <w:t>Dofinansowanie UE:</w:t>
            </w:r>
          </w:p>
        </w:tc>
        <w:tc>
          <w:tcPr>
            <w:tcW w:w="6237" w:type="dxa"/>
            <w:gridSpan w:val="5"/>
            <w:shd w:val="clear" w:color="auto" w:fill="auto"/>
          </w:tcPr>
          <w:p w14:paraId="21564C6A" w14:textId="20AABF1F" w:rsidR="006E223B" w:rsidRPr="008763E5" w:rsidRDefault="006E223B" w:rsidP="008763E5">
            <w:pPr>
              <w:spacing w:before="120" w:after="120" w:line="276" w:lineRule="auto"/>
              <w:rPr>
                <w:rFonts w:cstheme="minorHAnsi"/>
                <w:sz w:val="24"/>
                <w:szCs w:val="24"/>
              </w:rPr>
            </w:pPr>
            <w:r w:rsidRPr="008763E5">
              <w:rPr>
                <w:rFonts w:cstheme="minorHAnsi"/>
                <w:sz w:val="24"/>
                <w:szCs w:val="24"/>
              </w:rPr>
              <w:t>11 021 092</w:t>
            </w:r>
            <w:r w:rsidR="00105ED2" w:rsidRPr="008763E5">
              <w:rPr>
                <w:rFonts w:cstheme="minorHAnsi"/>
                <w:sz w:val="24"/>
                <w:szCs w:val="24"/>
              </w:rPr>
              <w:t xml:space="preserve"> </w:t>
            </w:r>
            <w:r w:rsidRPr="008763E5">
              <w:rPr>
                <w:rFonts w:cstheme="minorHAnsi"/>
                <w:sz w:val="24"/>
                <w:szCs w:val="24"/>
              </w:rPr>
              <w:t>PLN</w:t>
            </w:r>
          </w:p>
        </w:tc>
      </w:tr>
      <w:tr w:rsidR="006E223B" w:rsidRPr="008763E5" w14:paraId="07C024EB" w14:textId="77777777" w:rsidTr="005D3B1D">
        <w:tc>
          <w:tcPr>
            <w:tcW w:w="2830" w:type="dxa"/>
            <w:gridSpan w:val="2"/>
            <w:shd w:val="clear" w:color="auto" w:fill="E2EFD9" w:themeFill="accent6" w:themeFillTint="33"/>
          </w:tcPr>
          <w:p w14:paraId="4987C29B" w14:textId="77777777" w:rsidR="006E223B" w:rsidRPr="008763E5" w:rsidRDefault="006E223B" w:rsidP="008763E5">
            <w:pPr>
              <w:spacing w:before="120" w:after="120" w:line="276" w:lineRule="auto"/>
              <w:rPr>
                <w:rFonts w:cstheme="minorHAnsi"/>
                <w:sz w:val="24"/>
                <w:szCs w:val="24"/>
              </w:rPr>
            </w:pPr>
            <w:r w:rsidRPr="008763E5">
              <w:rPr>
                <w:rFonts w:cstheme="minorHAnsi"/>
                <w:sz w:val="24"/>
                <w:szCs w:val="24"/>
              </w:rPr>
              <w:t>Okres realizacji:</w:t>
            </w:r>
          </w:p>
        </w:tc>
        <w:tc>
          <w:tcPr>
            <w:tcW w:w="6237" w:type="dxa"/>
            <w:gridSpan w:val="5"/>
            <w:shd w:val="clear" w:color="auto" w:fill="auto"/>
          </w:tcPr>
          <w:p w14:paraId="78419A0F" w14:textId="227E8F85" w:rsidR="006E223B" w:rsidRPr="008763E5" w:rsidRDefault="006E223B" w:rsidP="008763E5">
            <w:pPr>
              <w:spacing w:before="120" w:after="120" w:line="276" w:lineRule="auto"/>
              <w:rPr>
                <w:rFonts w:cstheme="minorHAnsi"/>
                <w:sz w:val="24"/>
                <w:szCs w:val="24"/>
              </w:rPr>
            </w:pPr>
            <w:r w:rsidRPr="008763E5">
              <w:rPr>
                <w:rFonts w:cstheme="minorHAnsi"/>
                <w:sz w:val="24"/>
                <w:szCs w:val="24"/>
              </w:rPr>
              <w:t>2014-01-01 do 2019-0</w:t>
            </w:r>
            <w:r w:rsidR="005D3B1D">
              <w:rPr>
                <w:rFonts w:cstheme="minorHAnsi"/>
                <w:sz w:val="24"/>
                <w:szCs w:val="24"/>
              </w:rPr>
              <w:t>6</w:t>
            </w:r>
            <w:r w:rsidRPr="008763E5">
              <w:rPr>
                <w:rFonts w:cstheme="minorHAnsi"/>
                <w:sz w:val="24"/>
                <w:szCs w:val="24"/>
              </w:rPr>
              <w:t>-30</w:t>
            </w:r>
          </w:p>
        </w:tc>
      </w:tr>
      <w:tr w:rsidR="00FC73B9" w:rsidRPr="008763E5" w14:paraId="643D6273" w14:textId="77777777" w:rsidTr="005D3B1D">
        <w:tc>
          <w:tcPr>
            <w:tcW w:w="9067" w:type="dxa"/>
            <w:gridSpan w:val="7"/>
            <w:shd w:val="clear" w:color="auto" w:fill="92D050"/>
          </w:tcPr>
          <w:p w14:paraId="7154FB66" w14:textId="47C7D3FA" w:rsidR="00FC73B9" w:rsidRPr="008763E5" w:rsidRDefault="00FC73B9" w:rsidP="008763E5">
            <w:pPr>
              <w:spacing w:before="120" w:after="120" w:line="276" w:lineRule="auto"/>
              <w:rPr>
                <w:rFonts w:cstheme="minorHAnsi"/>
                <w:b/>
                <w:sz w:val="24"/>
                <w:szCs w:val="24"/>
              </w:rPr>
            </w:pPr>
            <w:r w:rsidRPr="008763E5">
              <w:rPr>
                <w:rFonts w:cstheme="minorHAnsi"/>
                <w:b/>
                <w:sz w:val="24"/>
                <w:szCs w:val="24"/>
              </w:rPr>
              <w:t>SKRÓCONY OPIS PROJEKTU</w:t>
            </w:r>
            <w:r w:rsidR="00302BEF" w:rsidRPr="008763E5">
              <w:rPr>
                <w:rFonts w:cstheme="minorHAnsi"/>
                <w:b/>
                <w:sz w:val="24"/>
                <w:szCs w:val="24"/>
              </w:rPr>
              <w:t xml:space="preserve"> ORAZ UWARUNKOWAŃ ZWIĄZANYCH Z JEGO REALIZACJĄ</w:t>
            </w:r>
          </w:p>
        </w:tc>
      </w:tr>
      <w:tr w:rsidR="00FC73B9" w:rsidRPr="008763E5" w14:paraId="09139683" w14:textId="77777777" w:rsidTr="005D3B1D">
        <w:tc>
          <w:tcPr>
            <w:tcW w:w="9067" w:type="dxa"/>
            <w:gridSpan w:val="7"/>
            <w:shd w:val="clear" w:color="auto" w:fill="FFFFFF" w:themeFill="background1"/>
          </w:tcPr>
          <w:p w14:paraId="21F6D349" w14:textId="77777777" w:rsidR="000001B4" w:rsidRPr="008763E5" w:rsidRDefault="000001B4" w:rsidP="008763E5">
            <w:pPr>
              <w:spacing w:before="120" w:after="120" w:line="276" w:lineRule="auto"/>
              <w:jc w:val="both"/>
              <w:rPr>
                <w:rFonts w:cstheme="minorHAnsi"/>
                <w:sz w:val="24"/>
                <w:szCs w:val="24"/>
              </w:rPr>
            </w:pPr>
            <w:r w:rsidRPr="008763E5">
              <w:rPr>
                <w:rFonts w:cstheme="minorHAnsi"/>
                <w:sz w:val="24"/>
                <w:szCs w:val="24"/>
              </w:rPr>
              <w:t>SYNTEZA:</w:t>
            </w:r>
          </w:p>
          <w:p w14:paraId="15145484" w14:textId="1BF8C213" w:rsidR="009B30BA" w:rsidRPr="008763E5" w:rsidRDefault="009B30BA" w:rsidP="008763E5">
            <w:pPr>
              <w:spacing w:before="120" w:after="120" w:line="276" w:lineRule="auto"/>
              <w:jc w:val="both"/>
              <w:rPr>
                <w:rFonts w:cstheme="minorHAnsi"/>
                <w:sz w:val="24"/>
                <w:szCs w:val="24"/>
              </w:rPr>
            </w:pPr>
            <w:r w:rsidRPr="008763E5">
              <w:rPr>
                <w:rFonts w:cstheme="minorHAnsi"/>
                <w:sz w:val="24"/>
                <w:szCs w:val="24"/>
              </w:rPr>
              <w:t xml:space="preserve">Projekt </w:t>
            </w:r>
            <w:r w:rsidR="00354C1E" w:rsidRPr="008763E5">
              <w:rPr>
                <w:rFonts w:cstheme="minorHAnsi"/>
                <w:sz w:val="24"/>
                <w:szCs w:val="24"/>
              </w:rPr>
              <w:t>obejmuje realizację zadania związanego z rekultywacją i remediacją</w:t>
            </w:r>
            <w:r w:rsidR="00105ED2" w:rsidRPr="008763E5">
              <w:rPr>
                <w:rFonts w:cstheme="minorHAnsi"/>
                <w:sz w:val="24"/>
                <w:szCs w:val="24"/>
              </w:rPr>
              <w:t xml:space="preserve"> </w:t>
            </w:r>
            <w:r w:rsidR="00354C1E" w:rsidRPr="008763E5">
              <w:rPr>
                <w:rFonts w:cstheme="minorHAnsi"/>
                <w:sz w:val="24"/>
                <w:szCs w:val="24"/>
              </w:rPr>
              <w:t>zdegradowanych zbiorników wodnych wraz z infrastrukturą.</w:t>
            </w:r>
            <w:r w:rsidR="00256D19" w:rsidRPr="008763E5">
              <w:rPr>
                <w:rFonts w:cstheme="minorHAnsi"/>
                <w:sz w:val="24"/>
                <w:szCs w:val="24"/>
              </w:rPr>
              <w:t xml:space="preserve"> </w:t>
            </w:r>
          </w:p>
          <w:p w14:paraId="47FAF9E2" w14:textId="77777777" w:rsidR="000001B4" w:rsidRPr="008763E5" w:rsidRDefault="000001B4" w:rsidP="008763E5">
            <w:pPr>
              <w:spacing w:before="120" w:after="120" w:line="276" w:lineRule="auto"/>
              <w:jc w:val="both"/>
              <w:rPr>
                <w:rFonts w:cstheme="minorHAnsi"/>
                <w:sz w:val="24"/>
                <w:szCs w:val="24"/>
              </w:rPr>
            </w:pPr>
            <w:r w:rsidRPr="008763E5">
              <w:rPr>
                <w:rFonts w:cstheme="minorHAnsi"/>
                <w:sz w:val="24"/>
                <w:szCs w:val="24"/>
              </w:rPr>
              <w:t>SZERSZY OPIS:</w:t>
            </w:r>
          </w:p>
          <w:p w14:paraId="022474DB" w14:textId="59DC204C" w:rsidR="006E223B" w:rsidRPr="008763E5" w:rsidRDefault="00256D19" w:rsidP="008763E5">
            <w:pPr>
              <w:autoSpaceDE w:val="0"/>
              <w:autoSpaceDN w:val="0"/>
              <w:adjustRightInd w:val="0"/>
              <w:spacing w:before="120" w:after="120" w:line="276" w:lineRule="auto"/>
              <w:jc w:val="both"/>
              <w:rPr>
                <w:rFonts w:cstheme="minorHAnsi"/>
                <w:sz w:val="24"/>
                <w:szCs w:val="24"/>
              </w:rPr>
            </w:pPr>
            <w:r w:rsidRPr="008763E5">
              <w:rPr>
                <w:rFonts w:cstheme="minorHAnsi"/>
                <w:sz w:val="24"/>
                <w:szCs w:val="24"/>
              </w:rPr>
              <w:t>Zakres geograficzny projektu mieści się w granicach admi</w:t>
            </w:r>
            <w:r w:rsidR="008763E5">
              <w:rPr>
                <w:rFonts w:cstheme="minorHAnsi"/>
                <w:sz w:val="24"/>
                <w:szCs w:val="24"/>
              </w:rPr>
              <w:t>nistracyjnych miasta Końskie, w </w:t>
            </w:r>
            <w:r w:rsidRPr="008763E5">
              <w:rPr>
                <w:rFonts w:cstheme="minorHAnsi"/>
                <w:sz w:val="24"/>
                <w:szCs w:val="24"/>
              </w:rPr>
              <w:t>powiecie koneckim, województwo świętokrzyskie. Działania inwestycyjne prowadzone będą na obszarze</w:t>
            </w:r>
            <w:r w:rsidR="00BB166F">
              <w:rPr>
                <w:rFonts w:cstheme="minorHAnsi"/>
                <w:sz w:val="24"/>
                <w:szCs w:val="24"/>
              </w:rPr>
              <w:t>,</w:t>
            </w:r>
            <w:r w:rsidRPr="008763E5">
              <w:rPr>
                <w:rFonts w:cstheme="minorHAnsi"/>
                <w:sz w:val="24"/>
                <w:szCs w:val="24"/>
              </w:rPr>
              <w:t xml:space="preserve"> gdzie zlokalizowane są zdegradowane zbiorniki retencyjne tj.: przy ul. Browarnej – zbiorniki „Browary I” i „Browary II” oraz przy ul. Staromłyńskiej – zbiornik „Stary Młyn”. Łączna powierzchnia terenu objętego rekultywacją wynosi 7,33 ha, w</w:t>
            </w:r>
            <w:r w:rsidR="00C73667" w:rsidRPr="008763E5">
              <w:rPr>
                <w:rFonts w:cstheme="minorHAnsi"/>
                <w:sz w:val="24"/>
                <w:szCs w:val="24"/>
              </w:rPr>
              <w:t xml:space="preserve"> </w:t>
            </w:r>
            <w:r w:rsidRPr="008763E5">
              <w:rPr>
                <w:rFonts w:cstheme="minorHAnsi"/>
                <w:sz w:val="24"/>
                <w:szCs w:val="24"/>
              </w:rPr>
              <w:t xml:space="preserve">tym 6,14 ha zajmuje powierzchnia 3 zbiorników retencyjnych, 0,19 ha powierzchnia zbiorników </w:t>
            </w:r>
            <w:proofErr w:type="spellStart"/>
            <w:r w:rsidRPr="008763E5">
              <w:rPr>
                <w:rFonts w:cstheme="minorHAnsi"/>
                <w:sz w:val="24"/>
                <w:szCs w:val="24"/>
              </w:rPr>
              <w:t>kolmatacyjnych</w:t>
            </w:r>
            <w:proofErr w:type="spellEnd"/>
            <w:r w:rsidRPr="008763E5">
              <w:rPr>
                <w:rFonts w:cstheme="minorHAnsi"/>
                <w:sz w:val="24"/>
                <w:szCs w:val="24"/>
              </w:rPr>
              <w:t xml:space="preserve">. Pozostały obszar o pow. 1ha to tereny bezpośrednio przylegające. </w:t>
            </w:r>
            <w:r w:rsidR="008763E5">
              <w:rPr>
                <w:rFonts w:cstheme="minorHAnsi"/>
                <w:sz w:val="24"/>
                <w:szCs w:val="24"/>
              </w:rPr>
              <w:t>Brzegi i </w:t>
            </w:r>
            <w:r w:rsidR="006E223B" w:rsidRPr="008763E5">
              <w:rPr>
                <w:rFonts w:cstheme="minorHAnsi"/>
                <w:sz w:val="24"/>
                <w:szCs w:val="24"/>
              </w:rPr>
              <w:t xml:space="preserve">dno zbiorników w znacznej mierze posiadają charakter naturalny. Dno zbiorników jest silnie zamulone (ze znacznym udziałem frakcji organicznej w postaci gnijących elementów roślinnych). Zbiorniki Browary I </w:t>
            </w:r>
            <w:proofErr w:type="spellStart"/>
            <w:r w:rsidR="006E223B" w:rsidRPr="008763E5">
              <w:rPr>
                <w:rFonts w:cstheme="minorHAnsi"/>
                <w:sz w:val="24"/>
                <w:szCs w:val="24"/>
              </w:rPr>
              <w:t>i</w:t>
            </w:r>
            <w:proofErr w:type="spellEnd"/>
            <w:r w:rsidR="006E223B" w:rsidRPr="008763E5">
              <w:rPr>
                <w:rFonts w:cstheme="minorHAnsi"/>
                <w:sz w:val="24"/>
                <w:szCs w:val="24"/>
              </w:rPr>
              <w:t xml:space="preserve"> II,</w:t>
            </w:r>
            <w:r w:rsidRPr="008763E5">
              <w:rPr>
                <w:rFonts w:cstheme="minorHAnsi"/>
                <w:sz w:val="24"/>
                <w:szCs w:val="24"/>
              </w:rPr>
              <w:t xml:space="preserve"> </w:t>
            </w:r>
            <w:r w:rsidR="006E223B" w:rsidRPr="008763E5">
              <w:rPr>
                <w:rFonts w:cstheme="minorHAnsi"/>
                <w:sz w:val="24"/>
                <w:szCs w:val="24"/>
              </w:rPr>
              <w:t>od zachodu graniczą z terenami po PGR, na których obecnie funkcjonuje oczyszczalnia ścieków, a od wschodu z drogą asfaltową oraz terenami przemysłowo-usługowymi. Po północnej części zbiornika „Stary Młyn” znajduje się nowopowstały obiekt o charakterze sportowym i rekreacyjnym. Pozostałe brzegi zbiornika nie są w żaden sposób zagospodarowane, są silnie porośnięte. Dalsze okolice zbiornika cechuje znaczny stopień zagospodarowania terenu, przede wszystkim od strony zachodniej ulokowane są obszary przemysłowe (np. odlewnia żeliwa), które odgrywają istotne znaczenie dla stanu środowiskowego ww. zbiornika. W chwili obecnej zbiorniki stanowią tzw</w:t>
            </w:r>
            <w:r w:rsidR="00876D9A">
              <w:rPr>
                <w:rFonts w:cstheme="minorHAnsi"/>
                <w:sz w:val="24"/>
                <w:szCs w:val="24"/>
              </w:rPr>
              <w:t>.</w:t>
            </w:r>
            <w:r w:rsidR="006E223B" w:rsidRPr="008763E5">
              <w:rPr>
                <w:rFonts w:cstheme="minorHAnsi"/>
                <w:sz w:val="24"/>
                <w:szCs w:val="24"/>
              </w:rPr>
              <w:t xml:space="preserve"> "dzikie kąpielisko</w:t>
            </w:r>
            <w:r w:rsidR="00BB166F">
              <w:rPr>
                <w:rFonts w:cstheme="minorHAnsi"/>
                <w:sz w:val="24"/>
                <w:szCs w:val="24"/>
              </w:rPr>
              <w:t>"</w:t>
            </w:r>
            <w:r w:rsidR="006E223B" w:rsidRPr="008763E5">
              <w:rPr>
                <w:rFonts w:cstheme="minorHAnsi"/>
                <w:sz w:val="24"/>
                <w:szCs w:val="24"/>
              </w:rPr>
              <w:t xml:space="preserve"> dla mieszkańców miasta. Zbiorniki będące przedmiotem projektu są zanieczyszczone substancjami z grupy „metale i metaloid” oraz grupy „wielopierścieniowe węglowodory aromatyczne”. Substancją z pierwszej grupy powodującą przekroczenia dopuszczalnych norm, jest miedź (Cu), natomiast substancjami z drugiej z wymienionych grup, cechującymi się ponadnormatywnymi wartościami są: </w:t>
            </w:r>
            <w:proofErr w:type="spellStart"/>
            <w:r w:rsidR="006E223B" w:rsidRPr="008763E5">
              <w:rPr>
                <w:rFonts w:cstheme="minorHAnsi"/>
                <w:sz w:val="24"/>
                <w:szCs w:val="24"/>
              </w:rPr>
              <w:t>benzo</w:t>
            </w:r>
            <w:proofErr w:type="spellEnd"/>
            <w:r w:rsidR="006E223B" w:rsidRPr="008763E5">
              <w:rPr>
                <w:rFonts w:cstheme="minorHAnsi"/>
                <w:sz w:val="24"/>
                <w:szCs w:val="24"/>
              </w:rPr>
              <w:t xml:space="preserve">(a)antracen, </w:t>
            </w:r>
            <w:proofErr w:type="spellStart"/>
            <w:r w:rsidR="006E223B" w:rsidRPr="008763E5">
              <w:rPr>
                <w:rFonts w:cstheme="minorHAnsi"/>
                <w:sz w:val="24"/>
                <w:szCs w:val="24"/>
              </w:rPr>
              <w:lastRenderedPageBreak/>
              <w:t>benzo</w:t>
            </w:r>
            <w:proofErr w:type="spellEnd"/>
            <w:r w:rsidR="006E223B" w:rsidRPr="008763E5">
              <w:rPr>
                <w:rFonts w:cstheme="minorHAnsi"/>
                <w:sz w:val="24"/>
                <w:szCs w:val="24"/>
              </w:rPr>
              <w:t>(a)</w:t>
            </w:r>
            <w:proofErr w:type="spellStart"/>
            <w:r w:rsidR="006E223B" w:rsidRPr="008763E5">
              <w:rPr>
                <w:rFonts w:cstheme="minorHAnsi"/>
                <w:sz w:val="24"/>
                <w:szCs w:val="24"/>
              </w:rPr>
              <w:t>piren</w:t>
            </w:r>
            <w:proofErr w:type="spellEnd"/>
            <w:r w:rsidR="006E223B" w:rsidRPr="008763E5">
              <w:rPr>
                <w:rFonts w:cstheme="minorHAnsi"/>
                <w:sz w:val="24"/>
                <w:szCs w:val="24"/>
              </w:rPr>
              <w:t xml:space="preserve">, </w:t>
            </w:r>
            <w:proofErr w:type="spellStart"/>
            <w:r w:rsidR="006E223B" w:rsidRPr="008763E5">
              <w:rPr>
                <w:rFonts w:cstheme="minorHAnsi"/>
                <w:sz w:val="24"/>
                <w:szCs w:val="24"/>
              </w:rPr>
              <w:t>benzo</w:t>
            </w:r>
            <w:proofErr w:type="spellEnd"/>
            <w:r w:rsidR="006E223B" w:rsidRPr="008763E5">
              <w:rPr>
                <w:rFonts w:cstheme="minorHAnsi"/>
                <w:sz w:val="24"/>
                <w:szCs w:val="24"/>
              </w:rPr>
              <w:t>(b)</w:t>
            </w:r>
            <w:proofErr w:type="spellStart"/>
            <w:r w:rsidR="006E223B" w:rsidRPr="008763E5">
              <w:rPr>
                <w:rFonts w:cstheme="minorHAnsi"/>
                <w:sz w:val="24"/>
                <w:szCs w:val="24"/>
              </w:rPr>
              <w:t>fluoranten</w:t>
            </w:r>
            <w:proofErr w:type="spellEnd"/>
            <w:r w:rsidR="006E223B" w:rsidRPr="008763E5">
              <w:rPr>
                <w:rFonts w:cstheme="minorHAnsi"/>
                <w:sz w:val="24"/>
                <w:szCs w:val="24"/>
              </w:rPr>
              <w:t xml:space="preserve">, </w:t>
            </w:r>
            <w:proofErr w:type="spellStart"/>
            <w:r w:rsidR="006E223B" w:rsidRPr="008763E5">
              <w:rPr>
                <w:rFonts w:cstheme="minorHAnsi"/>
                <w:sz w:val="24"/>
                <w:szCs w:val="24"/>
              </w:rPr>
              <w:t>benzo</w:t>
            </w:r>
            <w:proofErr w:type="spellEnd"/>
            <w:r w:rsidR="006E223B" w:rsidRPr="008763E5">
              <w:rPr>
                <w:rFonts w:cstheme="minorHAnsi"/>
                <w:sz w:val="24"/>
                <w:szCs w:val="24"/>
              </w:rPr>
              <w:t>(k)</w:t>
            </w:r>
            <w:proofErr w:type="spellStart"/>
            <w:r w:rsidR="006E223B" w:rsidRPr="008763E5">
              <w:rPr>
                <w:rFonts w:cstheme="minorHAnsi"/>
                <w:sz w:val="24"/>
                <w:szCs w:val="24"/>
              </w:rPr>
              <w:t>fluoranten</w:t>
            </w:r>
            <w:proofErr w:type="spellEnd"/>
            <w:r w:rsidR="006E223B" w:rsidRPr="008763E5">
              <w:rPr>
                <w:rFonts w:cstheme="minorHAnsi"/>
                <w:sz w:val="24"/>
                <w:szCs w:val="24"/>
              </w:rPr>
              <w:t>. Charakter zanieczyszczenia oraz warunki gruntowo-wodne wpływają na możliwość rozprzestrzeniania się zanieczyszczeń.</w:t>
            </w:r>
          </w:p>
          <w:p w14:paraId="0F3AB801" w14:textId="2F617468" w:rsidR="00256D19" w:rsidRPr="008763E5" w:rsidRDefault="00256D19" w:rsidP="008763E5">
            <w:pPr>
              <w:autoSpaceDE w:val="0"/>
              <w:autoSpaceDN w:val="0"/>
              <w:adjustRightInd w:val="0"/>
              <w:spacing w:before="120" w:after="120" w:line="276" w:lineRule="auto"/>
              <w:jc w:val="both"/>
              <w:rPr>
                <w:rFonts w:cstheme="minorHAnsi"/>
                <w:sz w:val="24"/>
                <w:szCs w:val="24"/>
              </w:rPr>
            </w:pPr>
            <w:r w:rsidRPr="008763E5">
              <w:rPr>
                <w:rFonts w:cstheme="minorHAnsi"/>
                <w:sz w:val="24"/>
                <w:szCs w:val="24"/>
              </w:rPr>
              <w:t>Ze względu na fakt, iż niniejsze zbiorniki mają charakter przepływowy</w:t>
            </w:r>
            <w:r w:rsidR="00BB166F">
              <w:rPr>
                <w:rFonts w:cstheme="minorHAnsi"/>
                <w:sz w:val="24"/>
                <w:szCs w:val="24"/>
              </w:rPr>
              <w:t>,</w:t>
            </w:r>
            <w:r w:rsidRPr="008763E5">
              <w:rPr>
                <w:rFonts w:cstheme="minorHAnsi"/>
                <w:sz w:val="24"/>
                <w:szCs w:val="24"/>
              </w:rPr>
              <w:t xml:space="preserve"> każdorazowe przejście ww. zanieczyszczeń w formy rozpuszczone w to</w:t>
            </w:r>
            <w:r w:rsidR="008763E5">
              <w:rPr>
                <w:rFonts w:cstheme="minorHAnsi"/>
                <w:sz w:val="24"/>
                <w:szCs w:val="24"/>
              </w:rPr>
              <w:t>ni wodnej będzie jednoznaczne z </w:t>
            </w:r>
            <w:r w:rsidRPr="008763E5">
              <w:rPr>
                <w:rFonts w:cstheme="minorHAnsi"/>
                <w:sz w:val="24"/>
                <w:szCs w:val="24"/>
              </w:rPr>
              <w:t>przeniesieniem ich wraz z nurtem wody w dół cieków zasilających niniejsze zbiorniki. Należy również zwrócić uwagę</w:t>
            </w:r>
            <w:r w:rsidR="00BB166F">
              <w:rPr>
                <w:rFonts w:cstheme="minorHAnsi"/>
                <w:sz w:val="24"/>
                <w:szCs w:val="24"/>
              </w:rPr>
              <w:t>,</w:t>
            </w:r>
            <w:r w:rsidRPr="008763E5">
              <w:rPr>
                <w:rFonts w:cstheme="minorHAnsi"/>
                <w:sz w:val="24"/>
                <w:szCs w:val="24"/>
              </w:rPr>
              <w:t xml:space="preserve"> że wody gruntowe terenów okalających wnioskowane zbiorniki są w ścisłej korelacji z poziomem wód w</w:t>
            </w:r>
            <w:r w:rsidR="00963680" w:rsidRPr="008763E5">
              <w:rPr>
                <w:rFonts w:cstheme="minorHAnsi"/>
                <w:sz w:val="24"/>
                <w:szCs w:val="24"/>
              </w:rPr>
              <w:t xml:space="preserve"> </w:t>
            </w:r>
            <w:r w:rsidRPr="008763E5">
              <w:rPr>
                <w:rFonts w:cstheme="minorHAnsi"/>
                <w:sz w:val="24"/>
                <w:szCs w:val="24"/>
              </w:rPr>
              <w:t>niniejszych zbiornikach, dlatego też istnieje duże ryzyko, iż rozpuszczalne formy ww. zanieczyszczeń będą przedostawały się do wód gruntowych. Przedostanie się metali ciężkich lub substancji z grupy WWA poza obręb zbiorników powodować będzie zanieczyszczenie kolejnych, obecnie nieskażonych fragmentów siedlisk przyrodniczych; wskutek potencjalnej możliwości przedostania się do wód gruntowych może ponadto</w:t>
            </w:r>
            <w:r w:rsidR="00963680" w:rsidRPr="008763E5">
              <w:rPr>
                <w:rFonts w:cstheme="minorHAnsi"/>
                <w:sz w:val="24"/>
                <w:szCs w:val="24"/>
              </w:rPr>
              <w:t xml:space="preserve"> </w:t>
            </w:r>
            <w:r w:rsidRPr="008763E5">
              <w:rPr>
                <w:rFonts w:cstheme="minorHAnsi"/>
                <w:sz w:val="24"/>
                <w:szCs w:val="24"/>
              </w:rPr>
              <w:t xml:space="preserve">spowodować ryzyko pobierania tych substancji przez mieszkańców korzystających z wód podziemnych jako źródła wody pitnej. Podkreślenia wymaga fakt, iż w bezpośrednim sąsiedztwie zbiorników Browary I </w:t>
            </w:r>
            <w:proofErr w:type="spellStart"/>
            <w:r w:rsidRPr="008763E5">
              <w:rPr>
                <w:rFonts w:cstheme="minorHAnsi"/>
                <w:sz w:val="24"/>
                <w:szCs w:val="24"/>
              </w:rPr>
              <w:t>i</w:t>
            </w:r>
            <w:proofErr w:type="spellEnd"/>
            <w:r w:rsidRPr="008763E5">
              <w:rPr>
                <w:rFonts w:cstheme="minorHAnsi"/>
                <w:sz w:val="24"/>
                <w:szCs w:val="24"/>
              </w:rPr>
              <w:t xml:space="preserve"> II znajdują się ciągi pieszo-rowerowe, natomiast północna cześć zbiornika Stary Młyn graniczy z terenami sportowymi (siłownia zewnętrzna, boisko do gry w koszykówkę) oraz placem zabaw. Z racji występowania</w:t>
            </w:r>
            <w:r w:rsidR="00963680" w:rsidRPr="008763E5">
              <w:rPr>
                <w:rFonts w:cstheme="minorHAnsi"/>
                <w:sz w:val="24"/>
                <w:szCs w:val="24"/>
              </w:rPr>
              <w:t xml:space="preserve"> </w:t>
            </w:r>
            <w:r w:rsidRPr="008763E5">
              <w:rPr>
                <w:rFonts w:cstheme="minorHAnsi"/>
                <w:sz w:val="24"/>
                <w:szCs w:val="24"/>
              </w:rPr>
              <w:t>wspomnianych zanieczyszczeń (nieoboję</w:t>
            </w:r>
            <w:r w:rsidR="008763E5">
              <w:rPr>
                <w:rFonts w:cstheme="minorHAnsi"/>
                <w:sz w:val="24"/>
                <w:szCs w:val="24"/>
              </w:rPr>
              <w:t>tnych dla ludzkiego zdrowia) w </w:t>
            </w:r>
            <w:r w:rsidRPr="008763E5">
              <w:rPr>
                <w:rFonts w:cstheme="minorHAnsi"/>
                <w:sz w:val="24"/>
                <w:szCs w:val="24"/>
              </w:rPr>
              <w:t xml:space="preserve">ponadnormatywnych stężeniach w bezpośredniej bliskości terenów intensywnie wykorzystywanych przez mieszkańców miasta Końskie, istnieje uzasadnione zagrożenie dla ich zdrowia. </w:t>
            </w:r>
          </w:p>
          <w:p w14:paraId="5AB1A88C" w14:textId="6C5498E9" w:rsidR="00256D19" w:rsidRPr="008763E5" w:rsidRDefault="00256D19" w:rsidP="008763E5">
            <w:pPr>
              <w:autoSpaceDE w:val="0"/>
              <w:autoSpaceDN w:val="0"/>
              <w:adjustRightInd w:val="0"/>
              <w:spacing w:before="120" w:after="120" w:line="276" w:lineRule="auto"/>
              <w:jc w:val="both"/>
              <w:rPr>
                <w:rFonts w:cstheme="minorHAnsi"/>
                <w:sz w:val="24"/>
                <w:szCs w:val="24"/>
              </w:rPr>
            </w:pPr>
            <w:r w:rsidRPr="008763E5">
              <w:rPr>
                <w:rFonts w:cstheme="minorHAnsi"/>
                <w:sz w:val="24"/>
                <w:szCs w:val="24"/>
              </w:rPr>
              <w:t>Zakres przedmiotowy projektu obejmuje realizację zadania związanego z rekultywac</w:t>
            </w:r>
            <w:r w:rsidR="008763E5">
              <w:rPr>
                <w:rFonts w:cstheme="minorHAnsi"/>
                <w:sz w:val="24"/>
                <w:szCs w:val="24"/>
              </w:rPr>
              <w:t>ją i </w:t>
            </w:r>
            <w:r w:rsidRPr="008763E5">
              <w:rPr>
                <w:rFonts w:cstheme="minorHAnsi"/>
                <w:sz w:val="24"/>
                <w:szCs w:val="24"/>
              </w:rPr>
              <w:t>remediacją zdegradowanych zbiorników wodnych wraz z infrastrukturą.</w:t>
            </w:r>
            <w:r w:rsidR="00793A28" w:rsidRPr="008763E5">
              <w:rPr>
                <w:rFonts w:cstheme="minorHAnsi"/>
                <w:sz w:val="24"/>
                <w:szCs w:val="24"/>
              </w:rPr>
              <w:t xml:space="preserve"> </w:t>
            </w:r>
            <w:r w:rsidR="00BE2986" w:rsidRPr="008763E5">
              <w:rPr>
                <w:rFonts w:cstheme="minorHAnsi"/>
                <w:sz w:val="24"/>
                <w:szCs w:val="24"/>
              </w:rPr>
              <w:t xml:space="preserve">Roboty budowlane będą obejmować m.in. wydobycie i utylizacja namułów z 3 zbiorników, remont jazów piętrzących, remont zastawek i mechanizmów podnoszenia jazów, remont zabezpieczeń </w:t>
            </w:r>
            <w:proofErr w:type="spellStart"/>
            <w:r w:rsidR="00BE2986" w:rsidRPr="008763E5">
              <w:rPr>
                <w:rFonts w:cstheme="minorHAnsi"/>
                <w:sz w:val="24"/>
                <w:szCs w:val="24"/>
              </w:rPr>
              <w:t>przeciwfiltracyjnych</w:t>
            </w:r>
            <w:proofErr w:type="spellEnd"/>
            <w:r w:rsidR="00BE2986" w:rsidRPr="008763E5">
              <w:rPr>
                <w:rFonts w:cstheme="minorHAnsi"/>
                <w:sz w:val="24"/>
                <w:szCs w:val="24"/>
              </w:rPr>
              <w:t xml:space="preserve">, umocnienie brzegów (narzut kamienny), wykonanie stawów </w:t>
            </w:r>
            <w:proofErr w:type="spellStart"/>
            <w:r w:rsidR="00BE2986" w:rsidRPr="008763E5">
              <w:rPr>
                <w:rFonts w:cstheme="minorHAnsi"/>
                <w:sz w:val="24"/>
                <w:szCs w:val="24"/>
              </w:rPr>
              <w:t>kolmatacyjnych</w:t>
            </w:r>
            <w:proofErr w:type="spellEnd"/>
            <w:r w:rsidR="00BE2986" w:rsidRPr="008763E5">
              <w:rPr>
                <w:rFonts w:cstheme="minorHAnsi"/>
                <w:sz w:val="24"/>
                <w:szCs w:val="24"/>
              </w:rPr>
              <w:t>, budowę przepławki dla ryb, wykonanie ciągu pieszo-rowerowego, wykonanie instalacji oświetleniowej, wykonanie przyłącza kablowego, wykonanie konstrukcji drewnianej pomostów w kształcie litery "T," wykonanie konstrukcji drewnianej stanowisk wędkarskich wraz zejściami skarpowymi, zakup i montaż stojaków rowerowych, budow</w:t>
            </w:r>
            <w:r w:rsidR="009C45A7" w:rsidRPr="008763E5">
              <w:rPr>
                <w:rFonts w:cstheme="minorHAnsi"/>
                <w:sz w:val="24"/>
                <w:szCs w:val="24"/>
              </w:rPr>
              <w:t>ę</w:t>
            </w:r>
            <w:r w:rsidR="00BE2986" w:rsidRPr="008763E5">
              <w:rPr>
                <w:rFonts w:cstheme="minorHAnsi"/>
                <w:sz w:val="24"/>
                <w:szCs w:val="24"/>
              </w:rPr>
              <w:t xml:space="preserve"> parkingu w pobliżu zbiornika Stary Młyn, zakup i montaż tablic edukacyjnych, wykonanie kompensacyjnych </w:t>
            </w:r>
            <w:proofErr w:type="spellStart"/>
            <w:r w:rsidR="00BE2986" w:rsidRPr="008763E5">
              <w:rPr>
                <w:rFonts w:cstheme="minorHAnsi"/>
                <w:sz w:val="24"/>
                <w:szCs w:val="24"/>
              </w:rPr>
              <w:t>nasadzeń</w:t>
            </w:r>
            <w:proofErr w:type="spellEnd"/>
            <w:r w:rsidR="00BE2986" w:rsidRPr="008763E5">
              <w:rPr>
                <w:rFonts w:cstheme="minorHAnsi"/>
                <w:sz w:val="24"/>
                <w:szCs w:val="24"/>
              </w:rPr>
              <w:t xml:space="preserve"> drzew.</w:t>
            </w:r>
          </w:p>
          <w:p w14:paraId="340D6310" w14:textId="77777777" w:rsidR="00302BEF" w:rsidRDefault="00963680" w:rsidP="008763E5">
            <w:pPr>
              <w:spacing w:before="120" w:after="120" w:line="276" w:lineRule="auto"/>
              <w:jc w:val="both"/>
              <w:rPr>
                <w:rFonts w:cstheme="minorHAnsi"/>
                <w:color w:val="F4B083" w:themeColor="accent2" w:themeTint="99"/>
                <w:sz w:val="24"/>
                <w:szCs w:val="24"/>
              </w:rPr>
            </w:pPr>
            <w:r w:rsidRPr="008763E5">
              <w:rPr>
                <w:rFonts w:cstheme="minorHAnsi"/>
                <w:sz w:val="24"/>
                <w:szCs w:val="24"/>
              </w:rPr>
              <w:t>Po zakończeniu realizacji przedmiotowego projektu, 86% powierzchni terenu będzie terenem biologicznie czynnym. Przygotowany w wyniku</w:t>
            </w:r>
            <w:r w:rsidR="008763E5">
              <w:rPr>
                <w:rFonts w:cstheme="minorHAnsi"/>
                <w:sz w:val="24"/>
                <w:szCs w:val="24"/>
              </w:rPr>
              <w:t xml:space="preserve"> realizacji inwestycji obszar w </w:t>
            </w:r>
            <w:r w:rsidRPr="008763E5">
              <w:rPr>
                <w:rFonts w:cstheme="minorHAnsi"/>
                <w:sz w:val="24"/>
                <w:szCs w:val="24"/>
              </w:rPr>
              <w:t>postaci utworzenia całorocznych akwenów zostanie wyposażony w odpowiednią infrastrukturę i będzie nieodpłatnie dostępny dla społeczeństwa.</w:t>
            </w:r>
            <w:r w:rsidR="00302BEF" w:rsidRPr="008763E5">
              <w:rPr>
                <w:rFonts w:cstheme="minorHAnsi"/>
                <w:color w:val="F4B083" w:themeColor="accent2" w:themeTint="99"/>
                <w:sz w:val="24"/>
                <w:szCs w:val="24"/>
              </w:rPr>
              <w:t xml:space="preserve"> </w:t>
            </w:r>
          </w:p>
          <w:p w14:paraId="4CD100AC" w14:textId="047B1A4F" w:rsidR="0068683E" w:rsidRPr="008763E5" w:rsidRDefault="0068683E" w:rsidP="0068683E">
            <w:pPr>
              <w:spacing w:before="120" w:after="120" w:line="276" w:lineRule="auto"/>
              <w:jc w:val="both"/>
              <w:rPr>
                <w:rFonts w:cstheme="minorHAnsi"/>
                <w:sz w:val="24"/>
                <w:szCs w:val="24"/>
              </w:rPr>
            </w:pPr>
            <w:r>
              <w:rPr>
                <w:rFonts w:cstheme="minorHAnsi"/>
                <w:sz w:val="24"/>
                <w:szCs w:val="24"/>
              </w:rPr>
              <w:t xml:space="preserve">Beneficjent wskazał, że w działaniu 2.5 większa popularność projektów dotyczących terenów zielonych, a nie </w:t>
            </w:r>
            <w:r w:rsidR="00876D9A">
              <w:rPr>
                <w:rFonts w:cstheme="minorHAnsi"/>
                <w:sz w:val="24"/>
                <w:szCs w:val="24"/>
              </w:rPr>
              <w:t>rekultywacji</w:t>
            </w:r>
            <w:r>
              <w:rPr>
                <w:rFonts w:cstheme="minorHAnsi"/>
                <w:sz w:val="24"/>
                <w:szCs w:val="24"/>
              </w:rPr>
              <w:t xml:space="preserve"> zbiorników wodnych wynika m.in. z faktu, że dotyczą one najczęściej parków i stref aktywności ruchowej na terenie miast. Poza tym lokalizowane </w:t>
            </w:r>
            <w:r>
              <w:rPr>
                <w:rFonts w:cstheme="minorHAnsi"/>
                <w:sz w:val="24"/>
                <w:szCs w:val="24"/>
              </w:rPr>
              <w:lastRenderedPageBreak/>
              <w:t xml:space="preserve">są w obszarach centrów miast i należą do widocznych inwestycji – na ich większą popularność mogą mieć wpływ wybory samorządowe. </w:t>
            </w:r>
          </w:p>
        </w:tc>
      </w:tr>
      <w:tr w:rsidR="00F55454" w:rsidRPr="008763E5" w14:paraId="066D6220" w14:textId="77777777" w:rsidTr="005D3B1D">
        <w:tc>
          <w:tcPr>
            <w:tcW w:w="9067" w:type="dxa"/>
            <w:gridSpan w:val="7"/>
            <w:shd w:val="clear" w:color="auto" w:fill="92D050"/>
          </w:tcPr>
          <w:p w14:paraId="4FC9B3AC" w14:textId="77777777" w:rsidR="005D3B1D" w:rsidRPr="004D28D0" w:rsidRDefault="005D3B1D" w:rsidP="005D3B1D">
            <w:pPr>
              <w:spacing w:before="120" w:after="120" w:line="276" w:lineRule="auto"/>
              <w:rPr>
                <w:rFonts w:cstheme="minorHAnsi"/>
                <w:b/>
                <w:sz w:val="24"/>
                <w:szCs w:val="24"/>
              </w:rPr>
            </w:pPr>
            <w:r w:rsidRPr="004D28D0">
              <w:rPr>
                <w:rFonts w:cstheme="minorHAnsi"/>
                <w:b/>
                <w:sz w:val="24"/>
                <w:szCs w:val="24"/>
              </w:rPr>
              <w:lastRenderedPageBreak/>
              <w:t>WPŁYW PROJEKTU NA REALIZACJĘ CELÓW SZCZEGÓŁOWYCH I REZULTATÓW OKREŚLONYCH DLA PRIORYTETÓW INWESTYCYJNYCH W II OSI PRIORYTETOWEJ POIIŚ 2014-2020</w:t>
            </w:r>
          </w:p>
          <w:p w14:paraId="312C2AA9" w14:textId="032D9001" w:rsidR="00F55454" w:rsidRPr="008763E5" w:rsidRDefault="005D3B1D" w:rsidP="008763E5">
            <w:pPr>
              <w:spacing w:before="120" w:after="120" w:line="276" w:lineRule="auto"/>
              <w:jc w:val="both"/>
              <w:rPr>
                <w:rFonts w:cstheme="minorHAnsi"/>
                <w:i/>
                <w:sz w:val="24"/>
                <w:szCs w:val="24"/>
              </w:rPr>
            </w:pPr>
            <w:r w:rsidRPr="004D28D0">
              <w:rPr>
                <w:rFonts w:cstheme="minorHAnsi"/>
                <w:i/>
                <w:color w:val="404040" w:themeColor="text1" w:themeTint="BF"/>
                <w:szCs w:val="24"/>
              </w:rPr>
              <w:t>W jaki sposób projekty wybierane w II osi priorytetowej POIiŚ 2014-2020 przyczyniają się do realizacji celów szczegółowych i rezultatów, określonych dla priorytetów inwestycyjnych w II osi priorytetowej POIiŚ 2014-2020?</w:t>
            </w:r>
          </w:p>
        </w:tc>
      </w:tr>
      <w:tr w:rsidR="00F55454" w:rsidRPr="008763E5" w14:paraId="1DB419E9" w14:textId="77777777" w:rsidTr="005D3B1D">
        <w:trPr>
          <w:trHeight w:val="911"/>
        </w:trPr>
        <w:tc>
          <w:tcPr>
            <w:tcW w:w="1271" w:type="dxa"/>
            <w:shd w:val="clear" w:color="auto" w:fill="E2EFD9" w:themeFill="accent6" w:themeFillTint="33"/>
          </w:tcPr>
          <w:p w14:paraId="2D5A191A" w14:textId="03ECEE99" w:rsidR="00F55454" w:rsidRPr="008763E5" w:rsidRDefault="00F55454" w:rsidP="008763E5">
            <w:pPr>
              <w:spacing w:before="120" w:after="120" w:line="276" w:lineRule="auto"/>
              <w:jc w:val="center"/>
              <w:rPr>
                <w:rFonts w:cstheme="minorHAnsi"/>
                <w:b/>
                <w:sz w:val="20"/>
                <w:szCs w:val="24"/>
              </w:rPr>
            </w:pPr>
            <w:r w:rsidRPr="008763E5">
              <w:rPr>
                <w:rFonts w:cstheme="minorHAnsi"/>
                <w:b/>
                <w:sz w:val="20"/>
                <w:szCs w:val="24"/>
              </w:rPr>
              <w:t>Rodzaj wskaźnika</w:t>
            </w:r>
          </w:p>
        </w:tc>
        <w:tc>
          <w:tcPr>
            <w:tcW w:w="2458" w:type="dxa"/>
            <w:gridSpan w:val="2"/>
            <w:shd w:val="clear" w:color="auto" w:fill="E2EFD9" w:themeFill="accent6" w:themeFillTint="33"/>
          </w:tcPr>
          <w:p w14:paraId="7481CC1D" w14:textId="77777777" w:rsidR="00F55454" w:rsidRPr="008763E5" w:rsidRDefault="00F55454" w:rsidP="008763E5">
            <w:pPr>
              <w:spacing w:before="120" w:after="120" w:line="276" w:lineRule="auto"/>
              <w:jc w:val="center"/>
              <w:rPr>
                <w:rFonts w:cstheme="minorHAnsi"/>
                <w:b/>
                <w:sz w:val="20"/>
                <w:szCs w:val="24"/>
              </w:rPr>
            </w:pPr>
            <w:r w:rsidRPr="008763E5">
              <w:rPr>
                <w:rFonts w:cstheme="minorHAnsi"/>
                <w:b/>
                <w:sz w:val="20"/>
                <w:szCs w:val="24"/>
              </w:rPr>
              <w:t>Nazwa wskaźnika</w:t>
            </w:r>
          </w:p>
        </w:tc>
        <w:tc>
          <w:tcPr>
            <w:tcW w:w="1348" w:type="dxa"/>
            <w:shd w:val="clear" w:color="auto" w:fill="E2EFD9" w:themeFill="accent6" w:themeFillTint="33"/>
          </w:tcPr>
          <w:p w14:paraId="3280744A" w14:textId="05FA184F" w:rsidR="00F55454" w:rsidRPr="008763E5" w:rsidRDefault="005D3B1D" w:rsidP="008763E5">
            <w:pPr>
              <w:spacing w:before="120" w:after="120" w:line="276" w:lineRule="auto"/>
              <w:jc w:val="center"/>
              <w:rPr>
                <w:rFonts w:cstheme="minorHAnsi"/>
                <w:b/>
                <w:sz w:val="20"/>
                <w:szCs w:val="24"/>
              </w:rPr>
            </w:pPr>
            <w:r w:rsidRPr="004D28D0">
              <w:rPr>
                <w:rFonts w:cstheme="minorHAnsi"/>
                <w:b/>
                <w:sz w:val="20"/>
                <w:szCs w:val="24"/>
              </w:rPr>
              <w:t xml:space="preserve">Wartość </w:t>
            </w:r>
            <w:r>
              <w:rPr>
                <w:rFonts w:cstheme="minorHAnsi"/>
                <w:b/>
                <w:sz w:val="20"/>
                <w:szCs w:val="24"/>
              </w:rPr>
              <w:t>docelowa przyjęta w POIiŚ lub SzOOP POIiŚ</w:t>
            </w:r>
          </w:p>
        </w:tc>
        <w:tc>
          <w:tcPr>
            <w:tcW w:w="1155" w:type="dxa"/>
            <w:shd w:val="clear" w:color="auto" w:fill="E2EFD9" w:themeFill="accent6" w:themeFillTint="33"/>
          </w:tcPr>
          <w:p w14:paraId="350B72A8" w14:textId="77777777" w:rsidR="005D3B1D" w:rsidRPr="004D28D0" w:rsidRDefault="005D3B1D" w:rsidP="005D3B1D">
            <w:pPr>
              <w:spacing w:before="120" w:after="120" w:line="276" w:lineRule="auto"/>
              <w:jc w:val="center"/>
              <w:rPr>
                <w:rFonts w:cstheme="minorHAnsi"/>
                <w:b/>
                <w:sz w:val="20"/>
                <w:szCs w:val="24"/>
              </w:rPr>
            </w:pPr>
            <w:r w:rsidRPr="004D28D0">
              <w:rPr>
                <w:rFonts w:cstheme="minorHAnsi"/>
                <w:b/>
                <w:sz w:val="20"/>
                <w:szCs w:val="24"/>
              </w:rPr>
              <w:t>Wartość docelowa</w:t>
            </w:r>
            <w:r>
              <w:rPr>
                <w:rFonts w:cstheme="minorHAnsi"/>
                <w:b/>
                <w:sz w:val="20"/>
                <w:szCs w:val="24"/>
              </w:rPr>
              <w:t xml:space="preserve"> przyjęta w projekcie</w:t>
            </w:r>
          </w:p>
          <w:p w14:paraId="073F22CD" w14:textId="77777777" w:rsidR="00F55454" w:rsidRPr="008763E5" w:rsidRDefault="00F55454" w:rsidP="008763E5">
            <w:pPr>
              <w:spacing w:before="120" w:after="120" w:line="276" w:lineRule="auto"/>
              <w:rPr>
                <w:rFonts w:cstheme="minorHAnsi"/>
                <w:b/>
                <w:sz w:val="20"/>
                <w:szCs w:val="24"/>
              </w:rPr>
            </w:pPr>
          </w:p>
        </w:tc>
        <w:tc>
          <w:tcPr>
            <w:tcW w:w="1418" w:type="dxa"/>
            <w:shd w:val="clear" w:color="auto" w:fill="E2EFD9" w:themeFill="accent6" w:themeFillTint="33"/>
          </w:tcPr>
          <w:p w14:paraId="1C26B3F8" w14:textId="74A5D1A2" w:rsidR="00F55454" w:rsidRPr="008763E5" w:rsidRDefault="005D3B1D" w:rsidP="008763E5">
            <w:pPr>
              <w:spacing w:before="120" w:after="120" w:line="276" w:lineRule="auto"/>
              <w:jc w:val="center"/>
              <w:rPr>
                <w:rFonts w:cstheme="minorHAnsi"/>
                <w:b/>
                <w:sz w:val="20"/>
                <w:szCs w:val="24"/>
              </w:rPr>
            </w:pPr>
            <w:r w:rsidRPr="004D28D0">
              <w:rPr>
                <w:rFonts w:cstheme="minorHAnsi"/>
                <w:b/>
                <w:sz w:val="20"/>
                <w:szCs w:val="24"/>
              </w:rPr>
              <w:t xml:space="preserve">% </w:t>
            </w:r>
            <w:r>
              <w:rPr>
                <w:rFonts w:cstheme="minorHAnsi"/>
                <w:b/>
                <w:sz w:val="20"/>
                <w:szCs w:val="24"/>
              </w:rPr>
              <w:t>wartości docelowej przyjętej w POIiŚ lub SzOOP POIiŚ</w:t>
            </w:r>
          </w:p>
        </w:tc>
        <w:tc>
          <w:tcPr>
            <w:tcW w:w="1417" w:type="dxa"/>
            <w:shd w:val="clear" w:color="auto" w:fill="E2EFD9" w:themeFill="accent6" w:themeFillTint="33"/>
          </w:tcPr>
          <w:p w14:paraId="13D2EBFE" w14:textId="22187C2C" w:rsidR="00F55454" w:rsidRPr="008763E5" w:rsidRDefault="005D3B1D" w:rsidP="008763E5">
            <w:pPr>
              <w:spacing w:before="120" w:after="120" w:line="276" w:lineRule="auto"/>
              <w:jc w:val="center"/>
              <w:rPr>
                <w:rFonts w:cstheme="minorHAnsi"/>
                <w:b/>
                <w:sz w:val="20"/>
                <w:szCs w:val="24"/>
              </w:rPr>
            </w:pPr>
            <w:r w:rsidRPr="004D28D0">
              <w:rPr>
                <w:rFonts w:cstheme="minorHAnsi"/>
                <w:b/>
                <w:sz w:val="20"/>
                <w:szCs w:val="24"/>
              </w:rPr>
              <w:t>Wartość osiągnięta</w:t>
            </w:r>
            <w:r>
              <w:rPr>
                <w:rFonts w:cstheme="minorHAnsi"/>
                <w:b/>
                <w:sz w:val="20"/>
                <w:szCs w:val="24"/>
              </w:rPr>
              <w:t xml:space="preserve"> w </w:t>
            </w:r>
            <w:r w:rsidR="003B6F65">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1"/>
            </w:r>
          </w:p>
        </w:tc>
      </w:tr>
      <w:tr w:rsidR="006E223B" w:rsidRPr="008763E5" w14:paraId="6DCF32A2" w14:textId="77777777" w:rsidTr="005D3B1D">
        <w:tc>
          <w:tcPr>
            <w:tcW w:w="1271" w:type="dxa"/>
          </w:tcPr>
          <w:p w14:paraId="2152C0AF" w14:textId="77777777" w:rsidR="006E223B" w:rsidRPr="008763E5" w:rsidRDefault="006E223B" w:rsidP="008763E5">
            <w:pPr>
              <w:spacing w:before="120" w:after="120" w:line="276" w:lineRule="auto"/>
              <w:rPr>
                <w:rFonts w:cstheme="minorHAnsi"/>
                <w:szCs w:val="24"/>
              </w:rPr>
            </w:pPr>
            <w:r w:rsidRPr="008763E5">
              <w:rPr>
                <w:rFonts w:cstheme="minorHAnsi"/>
                <w:szCs w:val="24"/>
              </w:rPr>
              <w:t>PRODUKT POIiŚ</w:t>
            </w:r>
          </w:p>
        </w:tc>
        <w:tc>
          <w:tcPr>
            <w:tcW w:w="2458" w:type="dxa"/>
            <w:gridSpan w:val="2"/>
          </w:tcPr>
          <w:p w14:paraId="7EB6C686" w14:textId="33CCB762" w:rsidR="006E223B" w:rsidRPr="008763E5" w:rsidRDefault="0049000C" w:rsidP="008763E5">
            <w:pPr>
              <w:spacing w:before="120" w:after="120" w:line="276" w:lineRule="auto"/>
              <w:rPr>
                <w:rFonts w:cstheme="minorHAnsi"/>
                <w:szCs w:val="24"/>
              </w:rPr>
            </w:pPr>
            <w:r w:rsidRPr="008763E5">
              <w:rPr>
                <w:rFonts w:cstheme="minorHAnsi"/>
                <w:szCs w:val="24"/>
              </w:rPr>
              <w:t>Łączna powierzchnia zre</w:t>
            </w:r>
            <w:r w:rsidR="008C6750" w:rsidRPr="008763E5">
              <w:rPr>
                <w:rFonts w:cstheme="minorHAnsi"/>
                <w:szCs w:val="24"/>
              </w:rPr>
              <w:t>kultywowanych gruntów [ha] (Cl)</w:t>
            </w:r>
          </w:p>
        </w:tc>
        <w:tc>
          <w:tcPr>
            <w:tcW w:w="1348" w:type="dxa"/>
            <w:shd w:val="clear" w:color="auto" w:fill="auto"/>
          </w:tcPr>
          <w:p w14:paraId="44EAF16C" w14:textId="1006BBD7" w:rsidR="006E223B" w:rsidRPr="008763E5" w:rsidRDefault="001230F2" w:rsidP="008763E5">
            <w:pPr>
              <w:spacing w:before="120" w:after="120" w:line="276" w:lineRule="auto"/>
              <w:jc w:val="center"/>
              <w:rPr>
                <w:rFonts w:cstheme="minorHAnsi"/>
                <w:szCs w:val="24"/>
              </w:rPr>
            </w:pPr>
            <w:r>
              <w:rPr>
                <w:rFonts w:cstheme="minorHAnsi"/>
                <w:szCs w:val="24"/>
              </w:rPr>
              <w:t>100</w:t>
            </w:r>
          </w:p>
        </w:tc>
        <w:tc>
          <w:tcPr>
            <w:tcW w:w="1155" w:type="dxa"/>
            <w:shd w:val="clear" w:color="auto" w:fill="auto"/>
          </w:tcPr>
          <w:p w14:paraId="043CA80F" w14:textId="6DC30213" w:rsidR="006E223B" w:rsidRPr="008763E5" w:rsidRDefault="008C6750" w:rsidP="008763E5">
            <w:pPr>
              <w:spacing w:before="120" w:after="120" w:line="276" w:lineRule="auto"/>
              <w:jc w:val="center"/>
              <w:rPr>
                <w:rFonts w:cstheme="minorHAnsi"/>
                <w:szCs w:val="24"/>
              </w:rPr>
            </w:pPr>
            <w:r w:rsidRPr="008763E5">
              <w:rPr>
                <w:rFonts w:cstheme="minorHAnsi"/>
                <w:szCs w:val="24"/>
              </w:rPr>
              <w:t>7,33</w:t>
            </w:r>
          </w:p>
        </w:tc>
        <w:tc>
          <w:tcPr>
            <w:tcW w:w="1418" w:type="dxa"/>
            <w:shd w:val="clear" w:color="auto" w:fill="auto"/>
          </w:tcPr>
          <w:p w14:paraId="2608098A" w14:textId="379758D6" w:rsidR="006E223B" w:rsidRPr="008763E5" w:rsidRDefault="001230F2" w:rsidP="008763E5">
            <w:pPr>
              <w:spacing w:before="120" w:after="120" w:line="276" w:lineRule="auto"/>
              <w:jc w:val="center"/>
              <w:rPr>
                <w:rFonts w:cstheme="minorHAnsi"/>
                <w:szCs w:val="24"/>
              </w:rPr>
            </w:pPr>
            <w:r>
              <w:rPr>
                <w:rFonts w:cstheme="minorHAnsi"/>
                <w:szCs w:val="24"/>
              </w:rPr>
              <w:t>7</w:t>
            </w:r>
            <w:r w:rsidR="006E223B" w:rsidRPr="008763E5">
              <w:rPr>
                <w:rFonts w:cstheme="minorHAnsi"/>
                <w:szCs w:val="24"/>
              </w:rPr>
              <w:t>,</w:t>
            </w:r>
            <w:r>
              <w:rPr>
                <w:rFonts w:cstheme="minorHAnsi"/>
                <w:szCs w:val="24"/>
              </w:rPr>
              <w:t>33</w:t>
            </w:r>
            <w:r w:rsidR="006E223B" w:rsidRPr="008763E5">
              <w:rPr>
                <w:rFonts w:cstheme="minorHAnsi"/>
                <w:szCs w:val="24"/>
              </w:rPr>
              <w:t>%</w:t>
            </w:r>
          </w:p>
        </w:tc>
        <w:tc>
          <w:tcPr>
            <w:tcW w:w="1417" w:type="dxa"/>
            <w:shd w:val="clear" w:color="auto" w:fill="auto"/>
          </w:tcPr>
          <w:p w14:paraId="1D62AE8E" w14:textId="67B8FABD" w:rsidR="006E223B" w:rsidRPr="008763E5" w:rsidRDefault="006E223B" w:rsidP="008763E5">
            <w:pPr>
              <w:spacing w:before="120" w:after="120" w:line="276" w:lineRule="auto"/>
              <w:jc w:val="center"/>
              <w:rPr>
                <w:rFonts w:cstheme="minorHAnsi"/>
                <w:szCs w:val="24"/>
              </w:rPr>
            </w:pPr>
            <w:r w:rsidRPr="008763E5">
              <w:rPr>
                <w:rFonts w:cstheme="minorHAnsi"/>
                <w:szCs w:val="24"/>
              </w:rPr>
              <w:t>0</w:t>
            </w:r>
          </w:p>
        </w:tc>
      </w:tr>
      <w:tr w:rsidR="006E223B" w:rsidRPr="008763E5" w14:paraId="6DF3FC3C" w14:textId="77777777" w:rsidTr="005D3B1D">
        <w:tc>
          <w:tcPr>
            <w:tcW w:w="1271" w:type="dxa"/>
          </w:tcPr>
          <w:p w14:paraId="021C5790" w14:textId="77777777" w:rsidR="006E223B" w:rsidRPr="008763E5" w:rsidRDefault="006E223B" w:rsidP="008763E5">
            <w:pPr>
              <w:spacing w:before="120" w:after="120" w:line="276" w:lineRule="auto"/>
              <w:rPr>
                <w:rFonts w:cstheme="minorHAnsi"/>
                <w:szCs w:val="24"/>
              </w:rPr>
            </w:pPr>
            <w:r w:rsidRPr="008763E5">
              <w:rPr>
                <w:rFonts w:cstheme="minorHAnsi"/>
                <w:szCs w:val="24"/>
              </w:rPr>
              <w:t>PRODUKT SzOOP</w:t>
            </w:r>
          </w:p>
        </w:tc>
        <w:tc>
          <w:tcPr>
            <w:tcW w:w="2458" w:type="dxa"/>
            <w:gridSpan w:val="2"/>
          </w:tcPr>
          <w:p w14:paraId="1457D933" w14:textId="4FA40856" w:rsidR="006E223B" w:rsidRPr="008763E5" w:rsidRDefault="008C6750" w:rsidP="008763E5">
            <w:pPr>
              <w:spacing w:before="120" w:after="120" w:line="276" w:lineRule="auto"/>
              <w:rPr>
                <w:rFonts w:cstheme="minorHAnsi"/>
                <w:szCs w:val="24"/>
              </w:rPr>
            </w:pPr>
            <w:r w:rsidRPr="008763E5">
              <w:rPr>
                <w:rFonts w:cstheme="minorHAnsi"/>
                <w:szCs w:val="24"/>
              </w:rPr>
              <w:t>Liczba obiektów</w:t>
            </w:r>
            <w:r w:rsidR="00876D9A">
              <w:rPr>
                <w:rFonts w:cstheme="minorHAnsi"/>
                <w:szCs w:val="24"/>
              </w:rPr>
              <w:t>,</w:t>
            </w:r>
            <w:r w:rsidRPr="008763E5">
              <w:rPr>
                <w:rFonts w:cstheme="minorHAnsi"/>
                <w:szCs w:val="24"/>
              </w:rPr>
              <w:t xml:space="preserve"> na których przeprowadzono </w:t>
            </w:r>
            <w:r w:rsidR="00876D9A" w:rsidRPr="008763E5">
              <w:rPr>
                <w:rFonts w:cstheme="minorHAnsi"/>
                <w:szCs w:val="24"/>
              </w:rPr>
              <w:t>rekultywację</w:t>
            </w:r>
            <w:r w:rsidRPr="008763E5">
              <w:rPr>
                <w:rFonts w:cstheme="minorHAnsi"/>
                <w:szCs w:val="24"/>
              </w:rPr>
              <w:t xml:space="preserve"> [szt.]</w:t>
            </w:r>
          </w:p>
        </w:tc>
        <w:tc>
          <w:tcPr>
            <w:tcW w:w="1348" w:type="dxa"/>
            <w:shd w:val="clear" w:color="auto" w:fill="auto"/>
          </w:tcPr>
          <w:p w14:paraId="0934419D" w14:textId="5FD905C1" w:rsidR="006E223B" w:rsidRPr="008763E5" w:rsidRDefault="008C6750" w:rsidP="008763E5">
            <w:pPr>
              <w:spacing w:before="120" w:after="120" w:line="276" w:lineRule="auto"/>
              <w:jc w:val="center"/>
              <w:rPr>
                <w:rFonts w:cstheme="minorHAnsi"/>
                <w:szCs w:val="24"/>
              </w:rPr>
            </w:pPr>
            <w:r w:rsidRPr="008763E5">
              <w:rPr>
                <w:rFonts w:cstheme="minorHAnsi"/>
                <w:szCs w:val="24"/>
              </w:rPr>
              <w:t>25</w:t>
            </w:r>
          </w:p>
        </w:tc>
        <w:tc>
          <w:tcPr>
            <w:tcW w:w="1155" w:type="dxa"/>
            <w:shd w:val="clear" w:color="auto" w:fill="auto"/>
          </w:tcPr>
          <w:p w14:paraId="34C5E479" w14:textId="61DCFE5F" w:rsidR="006E223B" w:rsidRPr="008763E5" w:rsidRDefault="008C6750" w:rsidP="008763E5">
            <w:pPr>
              <w:spacing w:before="120" w:after="120" w:line="276" w:lineRule="auto"/>
              <w:jc w:val="center"/>
              <w:rPr>
                <w:rFonts w:cstheme="minorHAnsi"/>
                <w:szCs w:val="24"/>
              </w:rPr>
            </w:pPr>
            <w:r w:rsidRPr="008763E5">
              <w:rPr>
                <w:rFonts w:cstheme="minorHAnsi"/>
                <w:szCs w:val="24"/>
              </w:rPr>
              <w:t>3</w:t>
            </w:r>
          </w:p>
        </w:tc>
        <w:tc>
          <w:tcPr>
            <w:tcW w:w="1418" w:type="dxa"/>
            <w:shd w:val="clear" w:color="auto" w:fill="auto"/>
          </w:tcPr>
          <w:p w14:paraId="26DAD7E4" w14:textId="7EA5B75C" w:rsidR="006E223B" w:rsidRPr="008763E5" w:rsidRDefault="008C6750" w:rsidP="008763E5">
            <w:pPr>
              <w:spacing w:before="120" w:after="120" w:line="276" w:lineRule="auto"/>
              <w:jc w:val="center"/>
              <w:rPr>
                <w:rFonts w:cstheme="minorHAnsi"/>
                <w:szCs w:val="24"/>
              </w:rPr>
            </w:pPr>
            <w:r w:rsidRPr="008763E5">
              <w:rPr>
                <w:rFonts w:cstheme="minorHAnsi"/>
                <w:szCs w:val="24"/>
              </w:rPr>
              <w:t>12,00</w:t>
            </w:r>
            <w:r w:rsidR="006E223B" w:rsidRPr="008763E5">
              <w:rPr>
                <w:rFonts w:cstheme="minorHAnsi"/>
                <w:szCs w:val="24"/>
              </w:rPr>
              <w:t>%</w:t>
            </w:r>
          </w:p>
        </w:tc>
        <w:tc>
          <w:tcPr>
            <w:tcW w:w="1417" w:type="dxa"/>
            <w:shd w:val="clear" w:color="auto" w:fill="auto"/>
          </w:tcPr>
          <w:p w14:paraId="349908D1" w14:textId="3EEFE40E" w:rsidR="006E223B" w:rsidRPr="008763E5" w:rsidRDefault="006E223B" w:rsidP="008763E5">
            <w:pPr>
              <w:spacing w:before="120" w:after="120" w:line="276" w:lineRule="auto"/>
              <w:jc w:val="center"/>
              <w:rPr>
                <w:rFonts w:cstheme="minorHAnsi"/>
                <w:szCs w:val="24"/>
              </w:rPr>
            </w:pPr>
            <w:r w:rsidRPr="008763E5">
              <w:rPr>
                <w:rFonts w:cstheme="minorHAnsi"/>
                <w:szCs w:val="24"/>
              </w:rPr>
              <w:t>0</w:t>
            </w:r>
          </w:p>
        </w:tc>
      </w:tr>
      <w:tr w:rsidR="006E223B" w:rsidRPr="008763E5" w14:paraId="0EA56A28" w14:textId="77777777" w:rsidTr="005D3B1D">
        <w:tc>
          <w:tcPr>
            <w:tcW w:w="1271" w:type="dxa"/>
          </w:tcPr>
          <w:p w14:paraId="61E1404C" w14:textId="77777777" w:rsidR="006E223B" w:rsidRPr="008763E5" w:rsidRDefault="006E223B" w:rsidP="008763E5">
            <w:pPr>
              <w:spacing w:before="120" w:after="120" w:line="276" w:lineRule="auto"/>
              <w:rPr>
                <w:rFonts w:cstheme="minorHAnsi"/>
                <w:szCs w:val="24"/>
              </w:rPr>
            </w:pPr>
            <w:r w:rsidRPr="008763E5">
              <w:rPr>
                <w:rFonts w:cstheme="minorHAnsi"/>
                <w:szCs w:val="24"/>
              </w:rPr>
              <w:t>PRODUKT INNE</w:t>
            </w:r>
          </w:p>
        </w:tc>
        <w:tc>
          <w:tcPr>
            <w:tcW w:w="2458" w:type="dxa"/>
            <w:gridSpan w:val="2"/>
          </w:tcPr>
          <w:p w14:paraId="196C8DA3" w14:textId="62E0ADFF" w:rsidR="006E223B" w:rsidRPr="008763E5" w:rsidRDefault="008C6750" w:rsidP="008763E5">
            <w:pPr>
              <w:spacing w:before="120" w:after="120" w:line="276" w:lineRule="auto"/>
              <w:rPr>
                <w:rFonts w:cstheme="minorHAnsi"/>
                <w:szCs w:val="24"/>
              </w:rPr>
            </w:pPr>
            <w:r w:rsidRPr="008763E5">
              <w:rPr>
                <w:rFonts w:cstheme="minorHAnsi"/>
                <w:szCs w:val="24"/>
              </w:rPr>
              <w:t>Liczba obiektów dostosowanych do potrzeb osób z niepełnosprawności</w:t>
            </w:r>
            <w:r w:rsidR="005D3B1D">
              <w:rPr>
                <w:rFonts w:cstheme="minorHAnsi"/>
                <w:szCs w:val="24"/>
              </w:rPr>
              <w:t>ami</w:t>
            </w:r>
            <w:r w:rsidR="006E223B" w:rsidRPr="008763E5">
              <w:rPr>
                <w:rFonts w:cstheme="minorHAnsi"/>
                <w:szCs w:val="24"/>
              </w:rPr>
              <w:t xml:space="preserve"> </w:t>
            </w:r>
            <w:r w:rsidRPr="008763E5">
              <w:rPr>
                <w:rFonts w:cstheme="minorHAnsi"/>
                <w:szCs w:val="24"/>
              </w:rPr>
              <w:t>[</w:t>
            </w:r>
            <w:r w:rsidR="006E223B" w:rsidRPr="008763E5">
              <w:rPr>
                <w:rFonts w:cstheme="minorHAnsi"/>
                <w:szCs w:val="24"/>
              </w:rPr>
              <w:t>szt.</w:t>
            </w:r>
            <w:r w:rsidRPr="008763E5">
              <w:rPr>
                <w:rFonts w:cstheme="minorHAnsi"/>
                <w:szCs w:val="24"/>
              </w:rPr>
              <w:t>]</w:t>
            </w:r>
          </w:p>
        </w:tc>
        <w:tc>
          <w:tcPr>
            <w:tcW w:w="1348" w:type="dxa"/>
            <w:shd w:val="clear" w:color="auto" w:fill="auto"/>
          </w:tcPr>
          <w:p w14:paraId="74825A83" w14:textId="77777777" w:rsidR="006E223B" w:rsidRPr="008763E5" w:rsidRDefault="006E223B" w:rsidP="008763E5">
            <w:pPr>
              <w:spacing w:before="120" w:after="120" w:line="276" w:lineRule="auto"/>
              <w:jc w:val="center"/>
              <w:rPr>
                <w:rFonts w:cstheme="minorHAnsi"/>
                <w:szCs w:val="24"/>
              </w:rPr>
            </w:pPr>
          </w:p>
        </w:tc>
        <w:tc>
          <w:tcPr>
            <w:tcW w:w="1155" w:type="dxa"/>
            <w:shd w:val="clear" w:color="auto" w:fill="auto"/>
          </w:tcPr>
          <w:p w14:paraId="47D74B8D" w14:textId="45F5F569" w:rsidR="006E223B" w:rsidRPr="008763E5" w:rsidRDefault="008C6750" w:rsidP="008763E5">
            <w:pPr>
              <w:spacing w:before="120" w:after="120" w:line="276" w:lineRule="auto"/>
              <w:jc w:val="center"/>
              <w:rPr>
                <w:rFonts w:cstheme="minorHAnsi"/>
                <w:szCs w:val="24"/>
              </w:rPr>
            </w:pPr>
            <w:r w:rsidRPr="008763E5">
              <w:rPr>
                <w:rFonts w:cstheme="minorHAnsi"/>
                <w:szCs w:val="24"/>
              </w:rPr>
              <w:t>3</w:t>
            </w:r>
          </w:p>
        </w:tc>
        <w:tc>
          <w:tcPr>
            <w:tcW w:w="1418" w:type="dxa"/>
            <w:shd w:val="clear" w:color="auto" w:fill="auto"/>
          </w:tcPr>
          <w:p w14:paraId="297A32B8" w14:textId="77777777" w:rsidR="006E223B" w:rsidRPr="008763E5" w:rsidRDefault="006E223B" w:rsidP="008763E5">
            <w:pPr>
              <w:spacing w:before="120" w:after="120" w:line="276" w:lineRule="auto"/>
              <w:jc w:val="center"/>
              <w:rPr>
                <w:rFonts w:cstheme="minorHAnsi"/>
                <w:szCs w:val="24"/>
              </w:rPr>
            </w:pPr>
          </w:p>
        </w:tc>
        <w:tc>
          <w:tcPr>
            <w:tcW w:w="1417" w:type="dxa"/>
            <w:shd w:val="clear" w:color="auto" w:fill="auto"/>
          </w:tcPr>
          <w:p w14:paraId="4FF89628" w14:textId="5FFD8AC6" w:rsidR="006E223B" w:rsidRPr="008763E5" w:rsidRDefault="006E223B" w:rsidP="008763E5">
            <w:pPr>
              <w:spacing w:before="120" w:after="120" w:line="276" w:lineRule="auto"/>
              <w:jc w:val="center"/>
              <w:rPr>
                <w:rFonts w:cstheme="minorHAnsi"/>
                <w:szCs w:val="24"/>
              </w:rPr>
            </w:pPr>
            <w:r w:rsidRPr="008763E5">
              <w:rPr>
                <w:rFonts w:cstheme="minorHAnsi"/>
                <w:szCs w:val="24"/>
              </w:rPr>
              <w:t>0</w:t>
            </w:r>
          </w:p>
        </w:tc>
      </w:tr>
      <w:tr w:rsidR="006E223B" w:rsidRPr="008763E5" w14:paraId="6BBF0F78" w14:textId="77777777" w:rsidTr="005D3B1D">
        <w:tc>
          <w:tcPr>
            <w:tcW w:w="1271" w:type="dxa"/>
          </w:tcPr>
          <w:p w14:paraId="7AE62A0A" w14:textId="391D787C" w:rsidR="006E223B" w:rsidRPr="008763E5" w:rsidRDefault="005032EA" w:rsidP="008763E5">
            <w:pPr>
              <w:spacing w:before="120" w:after="120" w:line="276" w:lineRule="auto"/>
              <w:rPr>
                <w:rFonts w:cstheme="minorHAnsi"/>
                <w:szCs w:val="24"/>
              </w:rPr>
            </w:pPr>
            <w:r w:rsidRPr="008763E5">
              <w:rPr>
                <w:rFonts w:cstheme="minorHAnsi"/>
                <w:szCs w:val="24"/>
              </w:rPr>
              <w:t xml:space="preserve">REZULTAT </w:t>
            </w:r>
            <w:r w:rsidR="008C6750" w:rsidRPr="008763E5">
              <w:rPr>
                <w:rFonts w:cstheme="minorHAnsi"/>
                <w:szCs w:val="24"/>
              </w:rPr>
              <w:t>SzOOP</w:t>
            </w:r>
          </w:p>
        </w:tc>
        <w:tc>
          <w:tcPr>
            <w:tcW w:w="2458" w:type="dxa"/>
            <w:gridSpan w:val="2"/>
          </w:tcPr>
          <w:p w14:paraId="6AE7B399" w14:textId="2705D577" w:rsidR="006E223B" w:rsidRPr="008763E5" w:rsidRDefault="008C6750" w:rsidP="008763E5">
            <w:pPr>
              <w:spacing w:before="120" w:after="120" w:line="276" w:lineRule="auto"/>
              <w:rPr>
                <w:rFonts w:cstheme="minorHAnsi"/>
                <w:szCs w:val="24"/>
              </w:rPr>
            </w:pPr>
            <w:r w:rsidRPr="008763E5">
              <w:rPr>
                <w:rFonts w:cstheme="minorHAnsi"/>
                <w:szCs w:val="24"/>
              </w:rPr>
              <w:t>Dodatkowa powierzchnia biologicznie czynna uzyskana w wyniku realizacji projektów [ha]</w:t>
            </w:r>
          </w:p>
        </w:tc>
        <w:tc>
          <w:tcPr>
            <w:tcW w:w="1348" w:type="dxa"/>
            <w:shd w:val="clear" w:color="auto" w:fill="auto"/>
          </w:tcPr>
          <w:p w14:paraId="55E1D90F" w14:textId="5E74C630" w:rsidR="006E223B" w:rsidRPr="008763E5" w:rsidRDefault="008C6750" w:rsidP="008763E5">
            <w:pPr>
              <w:spacing w:before="120" w:after="120" w:line="276" w:lineRule="auto"/>
              <w:jc w:val="center"/>
              <w:rPr>
                <w:rFonts w:cstheme="minorHAnsi"/>
                <w:szCs w:val="24"/>
              </w:rPr>
            </w:pPr>
            <w:r w:rsidRPr="008763E5">
              <w:rPr>
                <w:rFonts w:cstheme="minorHAnsi"/>
                <w:szCs w:val="24"/>
              </w:rPr>
              <w:t>30</w:t>
            </w:r>
          </w:p>
        </w:tc>
        <w:tc>
          <w:tcPr>
            <w:tcW w:w="1155" w:type="dxa"/>
            <w:shd w:val="clear" w:color="auto" w:fill="auto"/>
          </w:tcPr>
          <w:p w14:paraId="5451049E" w14:textId="385BE489" w:rsidR="006E223B" w:rsidRPr="008763E5" w:rsidRDefault="008C6750" w:rsidP="008763E5">
            <w:pPr>
              <w:spacing w:before="120" w:after="120" w:line="276" w:lineRule="auto"/>
              <w:jc w:val="center"/>
              <w:rPr>
                <w:rFonts w:cstheme="minorHAnsi"/>
                <w:szCs w:val="24"/>
              </w:rPr>
            </w:pPr>
            <w:r w:rsidRPr="008763E5">
              <w:rPr>
                <w:rFonts w:cstheme="minorHAnsi"/>
                <w:szCs w:val="24"/>
              </w:rPr>
              <w:t>6,33</w:t>
            </w:r>
          </w:p>
        </w:tc>
        <w:tc>
          <w:tcPr>
            <w:tcW w:w="1418" w:type="dxa"/>
            <w:shd w:val="clear" w:color="auto" w:fill="auto"/>
          </w:tcPr>
          <w:p w14:paraId="432AF804" w14:textId="02CC2398" w:rsidR="006E223B" w:rsidRPr="008763E5" w:rsidRDefault="008C6750" w:rsidP="008763E5">
            <w:pPr>
              <w:spacing w:before="120" w:after="120" w:line="276" w:lineRule="auto"/>
              <w:jc w:val="center"/>
              <w:rPr>
                <w:rFonts w:cstheme="minorHAnsi"/>
                <w:szCs w:val="24"/>
              </w:rPr>
            </w:pPr>
            <w:r w:rsidRPr="008763E5">
              <w:rPr>
                <w:rFonts w:cstheme="minorHAnsi"/>
                <w:szCs w:val="24"/>
              </w:rPr>
              <w:t>21,00%</w:t>
            </w:r>
          </w:p>
        </w:tc>
        <w:tc>
          <w:tcPr>
            <w:tcW w:w="1417" w:type="dxa"/>
            <w:shd w:val="clear" w:color="auto" w:fill="auto"/>
          </w:tcPr>
          <w:p w14:paraId="62798A64" w14:textId="6E58659E" w:rsidR="006E223B" w:rsidRPr="008763E5" w:rsidRDefault="006E223B" w:rsidP="008763E5">
            <w:pPr>
              <w:spacing w:before="120" w:after="120" w:line="276" w:lineRule="auto"/>
              <w:jc w:val="center"/>
              <w:rPr>
                <w:rFonts w:cstheme="minorHAnsi"/>
                <w:szCs w:val="24"/>
              </w:rPr>
            </w:pPr>
            <w:r w:rsidRPr="008763E5">
              <w:rPr>
                <w:rFonts w:cstheme="minorHAnsi"/>
                <w:szCs w:val="24"/>
              </w:rPr>
              <w:t>0</w:t>
            </w:r>
          </w:p>
        </w:tc>
      </w:tr>
      <w:tr w:rsidR="00745AE0" w:rsidRPr="008763E5" w14:paraId="2E355D3E" w14:textId="77777777" w:rsidTr="005D3B1D">
        <w:tc>
          <w:tcPr>
            <w:tcW w:w="9067" w:type="dxa"/>
            <w:gridSpan w:val="7"/>
            <w:shd w:val="clear" w:color="auto" w:fill="92D050"/>
          </w:tcPr>
          <w:p w14:paraId="14391559" w14:textId="77777777" w:rsidR="005D3B1D" w:rsidRPr="004D28D0" w:rsidRDefault="005D3B1D" w:rsidP="005D3B1D">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6CF4A290" w14:textId="77777777" w:rsidR="005D3B1D" w:rsidRPr="004D28D0" w:rsidRDefault="005D3B1D" w:rsidP="005D3B1D">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7C7EF978" w14:textId="4437DDE3" w:rsidR="002B7A54" w:rsidRPr="008763E5" w:rsidRDefault="005D3B1D" w:rsidP="008763E5">
            <w:pPr>
              <w:spacing w:before="120" w:after="120" w:line="276" w:lineRule="auto"/>
              <w:jc w:val="both"/>
              <w:rPr>
                <w:rFonts w:cstheme="minorHAnsi"/>
                <w:i/>
                <w:iCs/>
                <w:sz w:val="24"/>
                <w:szCs w:val="24"/>
              </w:rPr>
            </w:pPr>
            <w:r w:rsidRPr="004D28D0">
              <w:rPr>
                <w:rFonts w:cstheme="minorHAnsi"/>
                <w:i/>
                <w:iCs/>
                <w:color w:val="404040" w:themeColor="text1" w:themeTint="BF"/>
                <w:szCs w:val="24"/>
              </w:rPr>
              <w:t xml:space="preserve">Czy można zidentyfikować inne istotne efekty ekologiczne oraz </w:t>
            </w:r>
            <w:proofErr w:type="spellStart"/>
            <w:r w:rsidRPr="004D28D0">
              <w:rPr>
                <w:rFonts w:cstheme="minorHAnsi"/>
                <w:i/>
                <w:iCs/>
                <w:color w:val="404040" w:themeColor="text1" w:themeTint="BF"/>
                <w:szCs w:val="24"/>
              </w:rPr>
              <w:t>po</w:t>
            </w:r>
            <w:r>
              <w:rPr>
                <w:rFonts w:cstheme="minorHAnsi"/>
                <w:i/>
                <w:iCs/>
                <w:color w:val="404040" w:themeColor="text1" w:themeTint="BF"/>
                <w:szCs w:val="24"/>
              </w:rPr>
              <w:t>zaekologiczne</w:t>
            </w:r>
            <w:proofErr w:type="spellEnd"/>
            <w:r>
              <w:rPr>
                <w:rFonts w:cstheme="minorHAnsi"/>
                <w:i/>
                <w:iCs/>
                <w:color w:val="404040" w:themeColor="text1" w:themeTint="BF"/>
                <w:szCs w:val="24"/>
              </w:rPr>
              <w:t>,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 xml:space="preserve">zy realizowane projekty przyczyniają się do istotnych zmian w obszarze jakości środowiska oraz zmian społeczno-gospodarczych zaprogramowanych w poszczególnych priorytetach inwestycyjnych, </w:t>
            </w:r>
            <w:r w:rsidRPr="004D28D0">
              <w:rPr>
                <w:rFonts w:cstheme="minorHAnsi"/>
                <w:i/>
                <w:iCs/>
                <w:color w:val="404040" w:themeColor="text1" w:themeTint="BF"/>
                <w:szCs w:val="24"/>
              </w:rPr>
              <w:lastRenderedPageBreak/>
              <w:t>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3B6F65">
              <w:rPr>
                <w:rFonts w:cstheme="minorHAnsi"/>
                <w:i/>
                <w:iCs/>
                <w:color w:val="404040" w:themeColor="text1" w:themeTint="BF"/>
                <w:szCs w:val="24"/>
              </w:rPr>
              <w:t>istotne</w:t>
            </w:r>
            <w:r>
              <w:rPr>
                <w:rFonts w:cstheme="minorHAnsi"/>
                <w:i/>
                <w:iCs/>
                <w:color w:val="404040" w:themeColor="text1" w:themeTint="BF"/>
                <w:szCs w:val="24"/>
              </w:rPr>
              <w:t xml:space="preserv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8763E5" w14:paraId="4767A5AE" w14:textId="77777777" w:rsidTr="005D3B1D">
        <w:tc>
          <w:tcPr>
            <w:tcW w:w="9067" w:type="dxa"/>
            <w:gridSpan w:val="7"/>
          </w:tcPr>
          <w:p w14:paraId="5046D5AF" w14:textId="77777777" w:rsidR="002B7A54" w:rsidRPr="008763E5" w:rsidRDefault="00ED5761" w:rsidP="008763E5">
            <w:pPr>
              <w:spacing w:before="120" w:after="120" w:line="276" w:lineRule="auto"/>
              <w:jc w:val="both"/>
              <w:rPr>
                <w:rFonts w:cstheme="minorHAnsi"/>
                <w:sz w:val="24"/>
                <w:szCs w:val="24"/>
              </w:rPr>
            </w:pPr>
            <w:r w:rsidRPr="008763E5">
              <w:rPr>
                <w:rFonts w:cstheme="minorHAnsi"/>
                <w:sz w:val="24"/>
                <w:szCs w:val="24"/>
              </w:rPr>
              <w:lastRenderedPageBreak/>
              <w:t>EFEKTY EKOLOGICZNE:</w:t>
            </w:r>
          </w:p>
          <w:p w14:paraId="1EA81649" w14:textId="05E0BE0D" w:rsidR="002B01E6" w:rsidRPr="008763E5" w:rsidRDefault="00A80692" w:rsidP="008763E5">
            <w:pPr>
              <w:spacing w:before="120" w:after="120" w:line="276" w:lineRule="auto"/>
              <w:jc w:val="both"/>
              <w:rPr>
                <w:rFonts w:cstheme="minorHAnsi"/>
                <w:sz w:val="24"/>
                <w:szCs w:val="24"/>
              </w:rPr>
            </w:pPr>
            <w:r w:rsidRPr="008763E5">
              <w:rPr>
                <w:rFonts w:cstheme="minorHAnsi"/>
                <w:sz w:val="24"/>
                <w:szCs w:val="24"/>
              </w:rPr>
              <w:t xml:space="preserve">Głównym </w:t>
            </w:r>
            <w:r w:rsidR="002B7A54" w:rsidRPr="008763E5">
              <w:rPr>
                <w:rFonts w:cstheme="minorHAnsi"/>
                <w:sz w:val="24"/>
                <w:szCs w:val="24"/>
              </w:rPr>
              <w:t>efektem</w:t>
            </w:r>
            <w:r w:rsidRPr="008763E5">
              <w:rPr>
                <w:rFonts w:cstheme="minorHAnsi"/>
                <w:sz w:val="24"/>
                <w:szCs w:val="24"/>
              </w:rPr>
              <w:t xml:space="preserve"> </w:t>
            </w:r>
            <w:r w:rsidR="00ED5761" w:rsidRPr="008763E5">
              <w:rPr>
                <w:rFonts w:cstheme="minorHAnsi"/>
                <w:sz w:val="24"/>
                <w:szCs w:val="24"/>
              </w:rPr>
              <w:t xml:space="preserve">ekologicznym </w:t>
            </w:r>
            <w:r w:rsidR="00283107" w:rsidRPr="008763E5">
              <w:rPr>
                <w:rFonts w:cstheme="minorHAnsi"/>
                <w:sz w:val="24"/>
                <w:szCs w:val="24"/>
              </w:rPr>
              <w:t xml:space="preserve">projektu będzie rekultywacja na cele środowiskowe obszarów zdegradowanych oraz </w:t>
            </w:r>
            <w:proofErr w:type="spellStart"/>
            <w:r w:rsidR="00283107" w:rsidRPr="008763E5">
              <w:rPr>
                <w:rFonts w:cstheme="minorHAnsi"/>
                <w:sz w:val="24"/>
                <w:szCs w:val="24"/>
              </w:rPr>
              <w:t>remediacja</w:t>
            </w:r>
            <w:proofErr w:type="spellEnd"/>
            <w:r w:rsidR="00283107" w:rsidRPr="008763E5">
              <w:rPr>
                <w:rFonts w:cstheme="minorHAnsi"/>
                <w:sz w:val="24"/>
                <w:szCs w:val="24"/>
              </w:rPr>
              <w:t xml:space="preserve"> terenów zanieczyszczonych w obrębie miasta Końskie oraz poprawa i przywrócenie biologicz</w:t>
            </w:r>
            <w:r w:rsidR="008763E5">
              <w:rPr>
                <w:rFonts w:cstheme="minorHAnsi"/>
                <w:sz w:val="24"/>
                <w:szCs w:val="24"/>
              </w:rPr>
              <w:t>nej aktywności zdegradowanych i </w:t>
            </w:r>
            <w:r w:rsidR="00283107" w:rsidRPr="008763E5">
              <w:rPr>
                <w:rFonts w:cstheme="minorHAnsi"/>
                <w:sz w:val="24"/>
                <w:szCs w:val="24"/>
              </w:rPr>
              <w:t>zanieczyszczonych zbiorników</w:t>
            </w:r>
            <w:r w:rsidR="009C45A7" w:rsidRPr="008763E5">
              <w:rPr>
                <w:rFonts w:cstheme="minorHAnsi"/>
                <w:sz w:val="24"/>
                <w:szCs w:val="24"/>
              </w:rPr>
              <w:t xml:space="preserve"> </w:t>
            </w:r>
            <w:r w:rsidR="00283107" w:rsidRPr="008763E5">
              <w:rPr>
                <w:rFonts w:cstheme="minorHAnsi"/>
                <w:sz w:val="24"/>
                <w:szCs w:val="24"/>
              </w:rPr>
              <w:t>retencyjnych</w:t>
            </w:r>
            <w:r w:rsidR="009C45A7" w:rsidRPr="008763E5">
              <w:rPr>
                <w:rFonts w:cstheme="minorHAnsi"/>
                <w:sz w:val="24"/>
                <w:szCs w:val="24"/>
              </w:rPr>
              <w:t>.</w:t>
            </w:r>
            <w:r w:rsidR="002B01E6" w:rsidRPr="008763E5">
              <w:rPr>
                <w:rFonts w:cstheme="minorHAnsi"/>
                <w:sz w:val="24"/>
                <w:szCs w:val="24"/>
              </w:rPr>
              <w:t xml:space="preserve"> </w:t>
            </w:r>
            <w:r w:rsidR="009C45A7" w:rsidRPr="008763E5">
              <w:rPr>
                <w:rFonts w:cstheme="minorHAnsi"/>
                <w:sz w:val="24"/>
                <w:szCs w:val="24"/>
              </w:rPr>
              <w:t xml:space="preserve">Stworzona zostanie </w:t>
            </w:r>
            <w:r w:rsidR="002B01E6" w:rsidRPr="008763E5">
              <w:rPr>
                <w:rFonts w:cstheme="minorHAnsi"/>
                <w:sz w:val="24"/>
                <w:szCs w:val="24"/>
              </w:rPr>
              <w:t>powierzchni</w:t>
            </w:r>
            <w:r w:rsidR="009C45A7" w:rsidRPr="008763E5">
              <w:rPr>
                <w:rFonts w:cstheme="minorHAnsi"/>
                <w:sz w:val="24"/>
                <w:szCs w:val="24"/>
              </w:rPr>
              <w:t>a</w:t>
            </w:r>
            <w:r w:rsidR="002B01E6" w:rsidRPr="008763E5">
              <w:rPr>
                <w:rFonts w:cstheme="minorHAnsi"/>
                <w:sz w:val="24"/>
                <w:szCs w:val="24"/>
              </w:rPr>
              <w:t xml:space="preserve"> biologicznie czynn</w:t>
            </w:r>
            <w:r w:rsidR="00BB166F">
              <w:rPr>
                <w:rFonts w:cstheme="minorHAnsi"/>
                <w:sz w:val="24"/>
                <w:szCs w:val="24"/>
              </w:rPr>
              <w:t>a</w:t>
            </w:r>
            <w:r w:rsidR="002B01E6" w:rsidRPr="008763E5">
              <w:rPr>
                <w:rFonts w:cstheme="minorHAnsi"/>
                <w:sz w:val="24"/>
                <w:szCs w:val="24"/>
              </w:rPr>
              <w:t>, wokół której</w:t>
            </w:r>
            <w:r w:rsidR="009C45A7" w:rsidRPr="008763E5">
              <w:rPr>
                <w:rFonts w:cstheme="minorHAnsi"/>
                <w:sz w:val="24"/>
                <w:szCs w:val="24"/>
              </w:rPr>
              <w:t xml:space="preserve"> </w:t>
            </w:r>
            <w:r w:rsidR="002B01E6" w:rsidRPr="008763E5">
              <w:rPr>
                <w:rFonts w:cstheme="minorHAnsi"/>
                <w:sz w:val="24"/>
                <w:szCs w:val="24"/>
              </w:rPr>
              <w:t>sfinansowane zostaną działania związane z zagospodarowaniem terenu, w szczególności nasadzeniem drzew</w:t>
            </w:r>
            <w:r w:rsidR="009C45A7" w:rsidRPr="008763E5">
              <w:rPr>
                <w:rFonts w:cstheme="minorHAnsi"/>
                <w:sz w:val="24"/>
                <w:szCs w:val="24"/>
              </w:rPr>
              <w:t xml:space="preserve"> </w:t>
            </w:r>
            <w:r w:rsidR="002B01E6" w:rsidRPr="008763E5">
              <w:rPr>
                <w:rFonts w:cstheme="minorHAnsi"/>
                <w:sz w:val="24"/>
                <w:szCs w:val="24"/>
              </w:rPr>
              <w:t xml:space="preserve">i utworzeniem całorocznych akwenów wodnych. </w:t>
            </w:r>
          </w:p>
          <w:p w14:paraId="281B8D6C" w14:textId="19E7AF7F" w:rsidR="00195AE8" w:rsidRPr="008763E5" w:rsidRDefault="00195AE8" w:rsidP="008763E5">
            <w:pPr>
              <w:spacing w:before="120" w:after="120" w:line="276" w:lineRule="auto"/>
              <w:jc w:val="both"/>
              <w:rPr>
                <w:rFonts w:cstheme="minorHAnsi"/>
                <w:sz w:val="24"/>
                <w:szCs w:val="24"/>
              </w:rPr>
            </w:pPr>
            <w:r w:rsidRPr="008763E5">
              <w:rPr>
                <w:rFonts w:cstheme="minorHAnsi"/>
                <w:sz w:val="24"/>
                <w:szCs w:val="24"/>
              </w:rPr>
              <w:t>Projekt,</w:t>
            </w:r>
            <w:r w:rsidR="009C45A7" w:rsidRPr="008763E5">
              <w:rPr>
                <w:rFonts w:cstheme="minorHAnsi"/>
                <w:sz w:val="24"/>
                <w:szCs w:val="24"/>
              </w:rPr>
              <w:t xml:space="preserve"> </w:t>
            </w:r>
            <w:r w:rsidRPr="008763E5">
              <w:rPr>
                <w:rFonts w:cstheme="minorHAnsi"/>
                <w:sz w:val="24"/>
                <w:szCs w:val="24"/>
              </w:rPr>
              <w:t>przyczyni się do realizacji polityki ochrony środowiska, w tym w zakresie zmian klimatu.</w:t>
            </w:r>
            <w:r w:rsidR="00D14041" w:rsidRPr="008763E5">
              <w:rPr>
                <w:rFonts w:cstheme="minorHAnsi"/>
                <w:sz w:val="24"/>
                <w:szCs w:val="24"/>
              </w:rPr>
              <w:t xml:space="preserve"> Praktycznym działaniem skutkującym pochłanianiu gazów cieplarnianych, realizowanym na terenie przedsięwzięcia będzie rekultywacja i </w:t>
            </w:r>
            <w:proofErr w:type="spellStart"/>
            <w:r w:rsidR="00D14041" w:rsidRPr="008763E5">
              <w:rPr>
                <w:rFonts w:cstheme="minorHAnsi"/>
                <w:sz w:val="24"/>
                <w:szCs w:val="24"/>
              </w:rPr>
              <w:t>remediacja</w:t>
            </w:r>
            <w:proofErr w:type="spellEnd"/>
            <w:r w:rsidR="00D14041" w:rsidRPr="008763E5">
              <w:rPr>
                <w:rFonts w:cstheme="minorHAnsi"/>
                <w:sz w:val="24"/>
                <w:szCs w:val="24"/>
              </w:rPr>
              <w:t xml:space="preserve"> zdegradowanych zbiorników wodnych oraz wykonanie kompen</w:t>
            </w:r>
            <w:r w:rsidR="005D3B1D">
              <w:rPr>
                <w:rFonts w:cstheme="minorHAnsi"/>
                <w:sz w:val="24"/>
                <w:szCs w:val="24"/>
              </w:rPr>
              <w:t>sa</w:t>
            </w:r>
            <w:r w:rsidR="00D14041" w:rsidRPr="008763E5">
              <w:rPr>
                <w:rFonts w:cstheme="minorHAnsi"/>
                <w:sz w:val="24"/>
                <w:szCs w:val="24"/>
              </w:rPr>
              <w:t xml:space="preserve">cyjnych </w:t>
            </w:r>
            <w:proofErr w:type="spellStart"/>
            <w:r w:rsidR="00D14041" w:rsidRPr="008763E5">
              <w:rPr>
                <w:rFonts w:cstheme="minorHAnsi"/>
                <w:sz w:val="24"/>
                <w:szCs w:val="24"/>
              </w:rPr>
              <w:t>nasadzeń</w:t>
            </w:r>
            <w:proofErr w:type="spellEnd"/>
            <w:r w:rsidR="00D14041" w:rsidRPr="008763E5">
              <w:rPr>
                <w:rFonts w:cstheme="minorHAnsi"/>
                <w:sz w:val="24"/>
                <w:szCs w:val="24"/>
              </w:rPr>
              <w:t xml:space="preserve"> drzew. Warto nadmienić, iż zdrowa gleba na obszarze realizacji projektu</w:t>
            </w:r>
            <w:r w:rsidR="00BB166F">
              <w:rPr>
                <w:rFonts w:cstheme="minorHAnsi"/>
                <w:sz w:val="24"/>
                <w:szCs w:val="24"/>
              </w:rPr>
              <w:t>,</w:t>
            </w:r>
            <w:r w:rsidR="00D14041" w:rsidRPr="008763E5">
              <w:rPr>
                <w:rFonts w:cstheme="minorHAnsi"/>
                <w:sz w:val="24"/>
                <w:szCs w:val="24"/>
              </w:rPr>
              <w:t xml:space="preserve"> będąca efektem przeprowadzonej inwestycji</w:t>
            </w:r>
            <w:r w:rsidR="00BB166F">
              <w:rPr>
                <w:rFonts w:cstheme="minorHAnsi"/>
                <w:sz w:val="24"/>
                <w:szCs w:val="24"/>
              </w:rPr>
              <w:t>,</w:t>
            </w:r>
            <w:r w:rsidR="00D14041" w:rsidRPr="008763E5">
              <w:rPr>
                <w:rFonts w:cstheme="minorHAnsi"/>
                <w:sz w:val="24"/>
                <w:szCs w:val="24"/>
              </w:rPr>
              <w:t xml:space="preserve"> odegra ważną rolę w łagodzeniu zmian klimatycznych poprzez wiązanie dwutlenku węgla, co z kolei wpłynie na zmniejszenie emisji gazów cieplarnianych do atmosfery.</w:t>
            </w:r>
          </w:p>
          <w:p w14:paraId="52CE457C" w14:textId="4AE68B07" w:rsidR="00283107" w:rsidRDefault="00195AE8" w:rsidP="008763E5">
            <w:pPr>
              <w:spacing w:before="120" w:after="120" w:line="276" w:lineRule="auto"/>
              <w:jc w:val="both"/>
              <w:rPr>
                <w:rFonts w:cstheme="minorHAnsi"/>
                <w:sz w:val="24"/>
                <w:szCs w:val="24"/>
              </w:rPr>
            </w:pPr>
            <w:r w:rsidRPr="008763E5">
              <w:rPr>
                <w:rFonts w:cstheme="minorHAnsi"/>
                <w:sz w:val="24"/>
                <w:szCs w:val="24"/>
              </w:rPr>
              <w:t>Zarówno na etapie przygotowania projektu, jak i jego realizacji uwzględniono kwestie związane z efektywnym</w:t>
            </w:r>
            <w:r w:rsidR="009C45A7" w:rsidRPr="008763E5">
              <w:rPr>
                <w:rFonts w:cstheme="minorHAnsi"/>
                <w:sz w:val="24"/>
                <w:szCs w:val="24"/>
              </w:rPr>
              <w:t xml:space="preserve"> </w:t>
            </w:r>
            <w:r w:rsidRPr="008763E5">
              <w:rPr>
                <w:rFonts w:cstheme="minorHAnsi"/>
                <w:sz w:val="24"/>
                <w:szCs w:val="24"/>
              </w:rPr>
              <w:t>gospod</w:t>
            </w:r>
            <w:r w:rsidR="00876D9A">
              <w:rPr>
                <w:rFonts w:cstheme="minorHAnsi"/>
                <w:sz w:val="24"/>
                <w:szCs w:val="24"/>
              </w:rPr>
              <w:t>ar</w:t>
            </w:r>
            <w:r w:rsidRPr="008763E5">
              <w:rPr>
                <w:rFonts w:cstheme="minorHAnsi"/>
                <w:sz w:val="24"/>
                <w:szCs w:val="24"/>
              </w:rPr>
              <w:t>owaniem zasobami poprzez zachowanie dobrego potencjału ekologicznego zasobów wodnych i</w:t>
            </w:r>
            <w:r w:rsidR="009C45A7" w:rsidRPr="008763E5">
              <w:rPr>
                <w:rFonts w:cstheme="minorHAnsi"/>
                <w:sz w:val="24"/>
                <w:szCs w:val="24"/>
              </w:rPr>
              <w:t xml:space="preserve"> </w:t>
            </w:r>
            <w:r w:rsidRPr="008763E5">
              <w:rPr>
                <w:rFonts w:cstheme="minorHAnsi"/>
                <w:sz w:val="24"/>
                <w:szCs w:val="24"/>
              </w:rPr>
              <w:t>związanych z nimi ekosystemów, wykorzystanie wód zbiorników zgodnie z ich funkcją gospodarczą, a także</w:t>
            </w:r>
            <w:r w:rsidR="009C45A7" w:rsidRPr="008763E5">
              <w:rPr>
                <w:rFonts w:cstheme="minorHAnsi"/>
                <w:sz w:val="24"/>
                <w:szCs w:val="24"/>
              </w:rPr>
              <w:t xml:space="preserve"> </w:t>
            </w:r>
            <w:r w:rsidRPr="008763E5">
              <w:rPr>
                <w:rFonts w:cstheme="minorHAnsi"/>
                <w:sz w:val="24"/>
                <w:szCs w:val="24"/>
              </w:rPr>
              <w:t>zapewnienie bezpieczeństwa budowli piętrzących w warunkach zagrożeń naturalnych i</w:t>
            </w:r>
            <w:r w:rsidR="00A65101">
              <w:rPr>
                <w:rFonts w:cstheme="minorHAnsi"/>
                <w:sz w:val="24"/>
                <w:szCs w:val="24"/>
              </w:rPr>
              <w:t> </w:t>
            </w:r>
            <w:r w:rsidRPr="008763E5">
              <w:rPr>
                <w:rFonts w:cstheme="minorHAnsi"/>
                <w:sz w:val="24"/>
                <w:szCs w:val="24"/>
              </w:rPr>
              <w:t>technologicznych.</w:t>
            </w:r>
            <w:r w:rsidR="009C45A7" w:rsidRPr="008763E5">
              <w:rPr>
                <w:rFonts w:cstheme="minorHAnsi"/>
                <w:sz w:val="24"/>
                <w:szCs w:val="24"/>
              </w:rPr>
              <w:t xml:space="preserve"> </w:t>
            </w:r>
            <w:r w:rsidRPr="008763E5">
              <w:rPr>
                <w:rFonts w:cstheme="minorHAnsi"/>
                <w:sz w:val="24"/>
                <w:szCs w:val="24"/>
              </w:rPr>
              <w:t>Podjęte w wyniku realizacji projektu działania związane z rekultywacją oraz remediacją zbiorników wodnych</w:t>
            </w:r>
            <w:r w:rsidR="009C45A7" w:rsidRPr="008763E5">
              <w:rPr>
                <w:rFonts w:cstheme="minorHAnsi"/>
                <w:sz w:val="24"/>
                <w:szCs w:val="24"/>
              </w:rPr>
              <w:t xml:space="preserve"> </w:t>
            </w:r>
            <w:r w:rsidRPr="008763E5">
              <w:rPr>
                <w:rFonts w:cstheme="minorHAnsi"/>
                <w:sz w:val="24"/>
                <w:szCs w:val="24"/>
              </w:rPr>
              <w:t>przyczynią się do zachowania różnorodności biologicznej i usług ekosystemowych. Dokona się to poprzez</w:t>
            </w:r>
            <w:r w:rsidR="009C45A7" w:rsidRPr="008763E5">
              <w:rPr>
                <w:rFonts w:cstheme="minorHAnsi"/>
                <w:sz w:val="24"/>
                <w:szCs w:val="24"/>
              </w:rPr>
              <w:t xml:space="preserve"> </w:t>
            </w:r>
            <w:r w:rsidRPr="008763E5">
              <w:rPr>
                <w:rFonts w:cstheme="minorHAnsi"/>
                <w:sz w:val="24"/>
                <w:szCs w:val="24"/>
              </w:rPr>
              <w:t>przywrócenie poprzednich funkcji zbiornikom, a także cech fizycznych, chemicznych i biologicznych jak</w:t>
            </w:r>
            <w:r w:rsidR="009C45A7" w:rsidRPr="008763E5">
              <w:rPr>
                <w:rFonts w:cstheme="minorHAnsi"/>
                <w:sz w:val="24"/>
                <w:szCs w:val="24"/>
              </w:rPr>
              <w:t xml:space="preserve"> </w:t>
            </w:r>
            <w:r w:rsidRPr="008763E5">
              <w:rPr>
                <w:rFonts w:cstheme="minorHAnsi"/>
                <w:sz w:val="24"/>
                <w:szCs w:val="24"/>
              </w:rPr>
              <w:t>najbardziej zbliżonych do naturalnych.</w:t>
            </w:r>
            <w:r w:rsidR="009C45A7" w:rsidRPr="008763E5">
              <w:rPr>
                <w:rFonts w:cstheme="minorHAnsi"/>
                <w:sz w:val="24"/>
                <w:szCs w:val="24"/>
              </w:rPr>
              <w:t xml:space="preserve"> </w:t>
            </w:r>
          </w:p>
          <w:p w14:paraId="156E03B2" w14:textId="7632CC8E" w:rsidR="005D3B1D" w:rsidRDefault="005D3B1D" w:rsidP="005D3B1D">
            <w:pPr>
              <w:autoSpaceDE w:val="0"/>
              <w:autoSpaceDN w:val="0"/>
              <w:adjustRightInd w:val="0"/>
              <w:spacing w:before="120" w:after="120" w:line="276" w:lineRule="auto"/>
              <w:jc w:val="both"/>
              <w:rPr>
                <w:rFonts w:cstheme="minorHAnsi"/>
                <w:sz w:val="24"/>
                <w:szCs w:val="24"/>
              </w:rPr>
            </w:pPr>
            <w:r>
              <w:rPr>
                <w:rFonts w:cstheme="minorHAnsi"/>
                <w:sz w:val="24"/>
                <w:szCs w:val="24"/>
              </w:rPr>
              <w:t>Poprawi się również bezpieczeństwo hydrologiczne dla danego terenu, a jednocześnie zapewniona zostanie możliwość retencji odpowiedniej ilości wody.</w:t>
            </w:r>
          </w:p>
          <w:p w14:paraId="15DE4E10" w14:textId="00464EA1" w:rsidR="001230F2" w:rsidRPr="008763E5" w:rsidRDefault="0057332A" w:rsidP="005D3B1D">
            <w:pPr>
              <w:autoSpaceDE w:val="0"/>
              <w:autoSpaceDN w:val="0"/>
              <w:adjustRightInd w:val="0"/>
              <w:spacing w:before="120" w:after="120" w:line="276" w:lineRule="auto"/>
              <w:jc w:val="both"/>
              <w:rPr>
                <w:rFonts w:cstheme="minorHAnsi"/>
                <w:sz w:val="24"/>
                <w:szCs w:val="24"/>
              </w:rPr>
            </w:pPr>
            <w:r>
              <w:rPr>
                <w:rFonts w:cstheme="minorHAnsi"/>
                <w:sz w:val="24"/>
                <w:szCs w:val="24"/>
              </w:rPr>
              <w:t>Przywracanie zdegradowanym terenom zieleni i zbiornikom wodnym ich pierwotnych funkcji, ze szczególnym uwzględnieniem małej retencji w miastach stanowi ważny wkład w</w:t>
            </w:r>
            <w:r w:rsidR="00A65101">
              <w:rPr>
                <w:rFonts w:cstheme="minorHAnsi"/>
                <w:sz w:val="24"/>
                <w:szCs w:val="24"/>
              </w:rPr>
              <w:t> </w:t>
            </w:r>
            <w:r>
              <w:rPr>
                <w:rFonts w:cstheme="minorHAnsi"/>
                <w:sz w:val="24"/>
                <w:szCs w:val="24"/>
              </w:rPr>
              <w:t>realizacj</w:t>
            </w:r>
            <w:r w:rsidR="007957F7">
              <w:rPr>
                <w:rFonts w:cstheme="minorHAnsi"/>
                <w:sz w:val="24"/>
                <w:szCs w:val="24"/>
              </w:rPr>
              <w:t>ę</w:t>
            </w:r>
            <w:r>
              <w:rPr>
                <w:rFonts w:cstheme="minorHAnsi"/>
                <w:sz w:val="24"/>
                <w:szCs w:val="24"/>
              </w:rPr>
              <w:t xml:space="preserve"> celów europejskich i krajowych w zakresie efektywnego korzystania z zasobów wodnych oraz ochrony, zachowania i poprawy różnorodności biologicznej. </w:t>
            </w:r>
            <w:r w:rsidR="00855CA9">
              <w:rPr>
                <w:rFonts w:cstheme="minorHAnsi"/>
                <w:sz w:val="24"/>
                <w:szCs w:val="24"/>
              </w:rPr>
              <w:t>Projekt obejmuje działania reku</w:t>
            </w:r>
            <w:r w:rsidR="005209C5">
              <w:rPr>
                <w:rFonts w:cstheme="minorHAnsi"/>
                <w:sz w:val="24"/>
                <w:szCs w:val="24"/>
              </w:rPr>
              <w:t>l</w:t>
            </w:r>
            <w:r w:rsidR="00855CA9">
              <w:rPr>
                <w:rFonts w:cstheme="minorHAnsi"/>
                <w:sz w:val="24"/>
                <w:szCs w:val="24"/>
              </w:rPr>
              <w:t>tywacyjne</w:t>
            </w:r>
            <w:r w:rsidR="007E16BD">
              <w:rPr>
                <w:rFonts w:cstheme="minorHAnsi"/>
                <w:sz w:val="24"/>
                <w:szCs w:val="24"/>
              </w:rPr>
              <w:t xml:space="preserve">, które przyczyniają się co </w:t>
            </w:r>
            <w:proofErr w:type="spellStart"/>
            <w:r w:rsidR="007E16BD">
              <w:rPr>
                <w:rFonts w:cstheme="minorHAnsi"/>
                <w:sz w:val="24"/>
                <w:szCs w:val="24"/>
              </w:rPr>
              <w:t>zmiejszenia</w:t>
            </w:r>
            <w:proofErr w:type="spellEnd"/>
            <w:r w:rsidR="007E16BD">
              <w:rPr>
                <w:rFonts w:cstheme="minorHAnsi"/>
                <w:sz w:val="24"/>
                <w:szCs w:val="24"/>
              </w:rPr>
              <w:t xml:space="preserve"> presji na grunty i gleby, a</w:t>
            </w:r>
            <w:r w:rsidR="00A65101">
              <w:rPr>
                <w:rFonts w:cstheme="minorHAnsi"/>
                <w:sz w:val="24"/>
                <w:szCs w:val="24"/>
              </w:rPr>
              <w:t> </w:t>
            </w:r>
            <w:r w:rsidR="007E16BD">
              <w:rPr>
                <w:rFonts w:cstheme="minorHAnsi"/>
                <w:sz w:val="24"/>
                <w:szCs w:val="24"/>
              </w:rPr>
              <w:t>nasadzenie zieleni wpisują się w cele związane ze zmniejszaniem ilości CO</w:t>
            </w:r>
            <w:r w:rsidR="007E16BD" w:rsidRPr="007E16BD">
              <w:rPr>
                <w:rFonts w:cstheme="minorHAnsi"/>
                <w:sz w:val="24"/>
                <w:szCs w:val="24"/>
                <w:vertAlign w:val="subscript"/>
              </w:rPr>
              <w:t>2</w:t>
            </w:r>
            <w:r w:rsidR="007E16BD">
              <w:rPr>
                <w:rFonts w:cstheme="minorHAnsi"/>
                <w:sz w:val="24"/>
                <w:szCs w:val="24"/>
              </w:rPr>
              <w:t xml:space="preserve"> oraz poprawą jakości powietrza poprzez asymilację zanieczyszczeń przez nasadzoną roślinność. </w:t>
            </w:r>
          </w:p>
          <w:p w14:paraId="7895DBCC" w14:textId="52B4D6DB" w:rsidR="00ED5761" w:rsidRPr="008763E5" w:rsidRDefault="00ED5761" w:rsidP="008763E5">
            <w:pPr>
              <w:spacing w:before="120" w:after="120" w:line="276" w:lineRule="auto"/>
              <w:jc w:val="both"/>
              <w:rPr>
                <w:rFonts w:cstheme="minorHAnsi"/>
                <w:sz w:val="24"/>
                <w:szCs w:val="24"/>
              </w:rPr>
            </w:pPr>
            <w:r w:rsidRPr="008763E5">
              <w:rPr>
                <w:rFonts w:cstheme="minorHAnsi"/>
                <w:sz w:val="24"/>
                <w:szCs w:val="24"/>
              </w:rPr>
              <w:lastRenderedPageBreak/>
              <w:t>EFEKTY POZAEKOLOGICZNE:</w:t>
            </w:r>
          </w:p>
          <w:p w14:paraId="75D56B5C" w14:textId="68446C82" w:rsidR="00D14041" w:rsidRDefault="000F7CE5" w:rsidP="008763E5">
            <w:pPr>
              <w:autoSpaceDE w:val="0"/>
              <w:autoSpaceDN w:val="0"/>
              <w:adjustRightInd w:val="0"/>
              <w:spacing w:before="120" w:after="120" w:line="276" w:lineRule="auto"/>
              <w:jc w:val="both"/>
              <w:rPr>
                <w:rFonts w:cstheme="minorHAnsi"/>
                <w:sz w:val="24"/>
                <w:szCs w:val="24"/>
              </w:rPr>
            </w:pPr>
            <w:r w:rsidRPr="008763E5">
              <w:rPr>
                <w:rFonts w:cstheme="minorHAnsi"/>
                <w:sz w:val="24"/>
                <w:szCs w:val="24"/>
              </w:rPr>
              <w:t xml:space="preserve">Efektem </w:t>
            </w:r>
            <w:proofErr w:type="spellStart"/>
            <w:r w:rsidRPr="008763E5">
              <w:rPr>
                <w:rFonts w:cstheme="minorHAnsi"/>
                <w:sz w:val="24"/>
                <w:szCs w:val="24"/>
              </w:rPr>
              <w:t>pozaekologicznym</w:t>
            </w:r>
            <w:proofErr w:type="spellEnd"/>
            <w:r w:rsidRPr="008763E5">
              <w:rPr>
                <w:rFonts w:cstheme="minorHAnsi"/>
                <w:sz w:val="24"/>
                <w:szCs w:val="24"/>
              </w:rPr>
              <w:t xml:space="preserve"> projektu będzie </w:t>
            </w:r>
            <w:r w:rsidR="00283107" w:rsidRPr="008763E5">
              <w:rPr>
                <w:rFonts w:cstheme="minorHAnsi"/>
                <w:b/>
                <w:sz w:val="24"/>
                <w:szCs w:val="24"/>
              </w:rPr>
              <w:t>podniesienie poziomu życia mieszkańców</w:t>
            </w:r>
            <w:r w:rsidR="00283107" w:rsidRPr="008763E5">
              <w:rPr>
                <w:rFonts w:cstheme="minorHAnsi"/>
                <w:sz w:val="24"/>
                <w:szCs w:val="24"/>
              </w:rPr>
              <w:t xml:space="preserve"> miasta i gminy Końskie poprzez poprawę jakości środowiska miejskiego</w:t>
            </w:r>
            <w:r w:rsidR="009C45A7" w:rsidRPr="008763E5">
              <w:rPr>
                <w:rFonts w:cstheme="minorHAnsi"/>
                <w:sz w:val="24"/>
                <w:szCs w:val="24"/>
              </w:rPr>
              <w:t>, o</w:t>
            </w:r>
            <w:r w:rsidR="00283107" w:rsidRPr="008763E5">
              <w:rPr>
                <w:rFonts w:cstheme="minorHAnsi"/>
                <w:sz w:val="24"/>
                <w:szCs w:val="24"/>
              </w:rPr>
              <w:t>chrona zdrowia mieszkańców miasta i gminy Końskie</w:t>
            </w:r>
            <w:r w:rsidR="009C45A7" w:rsidRPr="008763E5">
              <w:rPr>
                <w:rFonts w:cstheme="minorHAnsi"/>
                <w:sz w:val="24"/>
                <w:szCs w:val="24"/>
              </w:rPr>
              <w:t>, z</w:t>
            </w:r>
            <w:r w:rsidR="00283107" w:rsidRPr="008763E5">
              <w:rPr>
                <w:rFonts w:cstheme="minorHAnsi"/>
                <w:sz w:val="24"/>
                <w:szCs w:val="24"/>
              </w:rPr>
              <w:t>większenie</w:t>
            </w:r>
            <w:r w:rsidR="00D14041" w:rsidRPr="008763E5">
              <w:rPr>
                <w:rFonts w:cstheme="minorHAnsi"/>
                <w:sz w:val="24"/>
                <w:szCs w:val="24"/>
              </w:rPr>
              <w:t xml:space="preserve"> powierzchni</w:t>
            </w:r>
            <w:r w:rsidR="00283107" w:rsidRPr="008763E5">
              <w:rPr>
                <w:rFonts w:cstheme="minorHAnsi"/>
                <w:sz w:val="24"/>
                <w:szCs w:val="24"/>
              </w:rPr>
              <w:t xml:space="preserve"> terenów zielonych na obszarze miasta i gminy Końskie</w:t>
            </w:r>
            <w:r w:rsidR="009C45A7" w:rsidRPr="008763E5">
              <w:rPr>
                <w:rFonts w:cstheme="minorHAnsi"/>
                <w:sz w:val="24"/>
                <w:szCs w:val="24"/>
              </w:rPr>
              <w:t xml:space="preserve"> oraz </w:t>
            </w:r>
            <w:r w:rsidR="009C45A7" w:rsidRPr="008763E5">
              <w:rPr>
                <w:rFonts w:cstheme="minorHAnsi"/>
                <w:b/>
                <w:sz w:val="24"/>
                <w:szCs w:val="24"/>
              </w:rPr>
              <w:t>p</w:t>
            </w:r>
            <w:r w:rsidR="00283107" w:rsidRPr="008763E5">
              <w:rPr>
                <w:rFonts w:cstheme="minorHAnsi"/>
                <w:b/>
                <w:sz w:val="24"/>
                <w:szCs w:val="24"/>
              </w:rPr>
              <w:t>oprawa konkurencyjności regionu</w:t>
            </w:r>
            <w:r w:rsidR="00283107" w:rsidRPr="008763E5">
              <w:rPr>
                <w:rFonts w:cstheme="minorHAnsi"/>
                <w:sz w:val="24"/>
                <w:szCs w:val="24"/>
              </w:rPr>
              <w:t xml:space="preserve"> przy respektowaniu zasad zrównoważonego rozwoju.</w:t>
            </w:r>
            <w:r w:rsidR="00D14041" w:rsidRPr="008763E5">
              <w:rPr>
                <w:rFonts w:cstheme="minorHAnsi"/>
                <w:sz w:val="24"/>
                <w:szCs w:val="24"/>
              </w:rPr>
              <w:t xml:space="preserve"> </w:t>
            </w:r>
            <w:r w:rsidR="002B01E6" w:rsidRPr="008763E5">
              <w:rPr>
                <w:rFonts w:cstheme="minorHAnsi"/>
                <w:sz w:val="24"/>
                <w:szCs w:val="24"/>
              </w:rPr>
              <w:t>Działania podjęte w projekcie w znacznym stopniu przyczynią się do rozwoju społeczno-gospodarczego</w:t>
            </w:r>
            <w:r w:rsidR="009C45A7" w:rsidRPr="008763E5">
              <w:rPr>
                <w:rFonts w:cstheme="minorHAnsi"/>
                <w:sz w:val="24"/>
                <w:szCs w:val="24"/>
              </w:rPr>
              <w:t xml:space="preserve"> </w:t>
            </w:r>
            <w:r w:rsidR="002B01E6" w:rsidRPr="008763E5">
              <w:rPr>
                <w:rFonts w:cstheme="minorHAnsi"/>
                <w:sz w:val="24"/>
                <w:szCs w:val="24"/>
              </w:rPr>
              <w:t xml:space="preserve">przedmiotowego obszaru. Już na etapie realizacji </w:t>
            </w:r>
            <w:r w:rsidR="00876D9A" w:rsidRPr="008763E5">
              <w:rPr>
                <w:rFonts w:cstheme="minorHAnsi"/>
                <w:sz w:val="24"/>
                <w:szCs w:val="24"/>
              </w:rPr>
              <w:t>przedsięwzięcia</w:t>
            </w:r>
            <w:r w:rsidR="002B01E6" w:rsidRPr="008763E5">
              <w:rPr>
                <w:rFonts w:cstheme="minorHAnsi"/>
                <w:sz w:val="24"/>
                <w:szCs w:val="24"/>
              </w:rPr>
              <w:t xml:space="preserve"> nastąpi </w:t>
            </w:r>
            <w:r w:rsidR="002B01E6" w:rsidRPr="008763E5">
              <w:rPr>
                <w:rFonts w:cstheme="minorHAnsi"/>
                <w:b/>
                <w:sz w:val="24"/>
                <w:szCs w:val="24"/>
              </w:rPr>
              <w:t>stymulacja lokalnej gospodarki</w:t>
            </w:r>
            <w:r w:rsidR="009C45A7" w:rsidRPr="008763E5">
              <w:rPr>
                <w:rFonts w:cstheme="minorHAnsi"/>
                <w:sz w:val="24"/>
                <w:szCs w:val="24"/>
              </w:rPr>
              <w:t xml:space="preserve"> </w:t>
            </w:r>
            <w:r w:rsidR="002B01E6" w:rsidRPr="008763E5">
              <w:rPr>
                <w:rFonts w:cstheme="minorHAnsi"/>
                <w:sz w:val="24"/>
                <w:szCs w:val="24"/>
              </w:rPr>
              <w:t>poprzez pełne wykorzystanie potencjału lokalnych społeczności.</w:t>
            </w:r>
          </w:p>
          <w:p w14:paraId="1D0D4E89" w14:textId="1693B039" w:rsidR="002B01E6" w:rsidRPr="008763E5" w:rsidRDefault="002B01E6" w:rsidP="008763E5">
            <w:pPr>
              <w:autoSpaceDE w:val="0"/>
              <w:autoSpaceDN w:val="0"/>
              <w:adjustRightInd w:val="0"/>
              <w:spacing w:before="120" w:after="120" w:line="276" w:lineRule="auto"/>
              <w:jc w:val="both"/>
              <w:rPr>
                <w:rFonts w:cstheme="minorHAnsi"/>
                <w:sz w:val="24"/>
                <w:szCs w:val="24"/>
              </w:rPr>
            </w:pPr>
            <w:r w:rsidRPr="008763E5">
              <w:rPr>
                <w:rFonts w:cstheme="minorHAnsi"/>
                <w:sz w:val="24"/>
                <w:szCs w:val="24"/>
              </w:rPr>
              <w:t>Dbałość o środowisko przyrodnicze, a także</w:t>
            </w:r>
            <w:r w:rsidR="009C45A7" w:rsidRPr="008763E5">
              <w:rPr>
                <w:rFonts w:cstheme="minorHAnsi"/>
                <w:sz w:val="24"/>
                <w:szCs w:val="24"/>
              </w:rPr>
              <w:t xml:space="preserve"> </w:t>
            </w:r>
            <w:r w:rsidRPr="008763E5">
              <w:rPr>
                <w:rFonts w:cstheme="minorHAnsi"/>
                <w:sz w:val="24"/>
                <w:szCs w:val="24"/>
              </w:rPr>
              <w:t>zagospodarowanie przestrzeni miejskiej poprzez utworzenie nowoczesnej infrastruktury rekreacyjnowypoczynkowej</w:t>
            </w:r>
            <w:r w:rsidR="009C45A7" w:rsidRPr="008763E5">
              <w:rPr>
                <w:rFonts w:cstheme="minorHAnsi"/>
                <w:sz w:val="24"/>
                <w:szCs w:val="24"/>
              </w:rPr>
              <w:t xml:space="preserve"> </w:t>
            </w:r>
            <w:r w:rsidRPr="008763E5">
              <w:rPr>
                <w:rFonts w:cstheme="minorHAnsi"/>
                <w:sz w:val="24"/>
                <w:szCs w:val="24"/>
              </w:rPr>
              <w:t xml:space="preserve">przyczyni się do </w:t>
            </w:r>
            <w:r w:rsidRPr="008763E5">
              <w:rPr>
                <w:rFonts w:cstheme="minorHAnsi"/>
                <w:b/>
                <w:sz w:val="24"/>
                <w:szCs w:val="24"/>
              </w:rPr>
              <w:t>aktywizacji społecznej oraz ekonomicznej mieszkańców</w:t>
            </w:r>
            <w:r w:rsidRPr="008763E5">
              <w:rPr>
                <w:rFonts w:cstheme="minorHAnsi"/>
                <w:sz w:val="24"/>
                <w:szCs w:val="24"/>
              </w:rPr>
              <w:t>, a także będzie</w:t>
            </w:r>
            <w:r w:rsidR="009C45A7" w:rsidRPr="008763E5">
              <w:rPr>
                <w:rFonts w:cstheme="minorHAnsi"/>
                <w:sz w:val="24"/>
                <w:szCs w:val="24"/>
              </w:rPr>
              <w:t xml:space="preserve"> </w:t>
            </w:r>
            <w:r w:rsidRPr="008763E5">
              <w:rPr>
                <w:rFonts w:cstheme="minorHAnsi"/>
                <w:sz w:val="24"/>
                <w:szCs w:val="24"/>
              </w:rPr>
              <w:t>atutem dla potencjalnych inwestorów gospodarczych. Niezwykle ważnym aspektem rozwoju społeczno</w:t>
            </w:r>
            <w:r w:rsidR="009C45A7" w:rsidRPr="008763E5">
              <w:rPr>
                <w:rFonts w:cstheme="minorHAnsi"/>
                <w:sz w:val="24"/>
                <w:szCs w:val="24"/>
              </w:rPr>
              <w:t>-</w:t>
            </w:r>
            <w:r w:rsidRPr="008763E5">
              <w:rPr>
                <w:rFonts w:cstheme="minorHAnsi"/>
                <w:sz w:val="24"/>
                <w:szCs w:val="24"/>
              </w:rPr>
              <w:t>gospodarczego</w:t>
            </w:r>
            <w:r w:rsidR="009C45A7" w:rsidRPr="008763E5">
              <w:rPr>
                <w:rFonts w:cstheme="minorHAnsi"/>
                <w:sz w:val="24"/>
                <w:szCs w:val="24"/>
              </w:rPr>
              <w:t xml:space="preserve"> </w:t>
            </w:r>
            <w:r w:rsidRPr="008763E5">
              <w:rPr>
                <w:rFonts w:cstheme="minorHAnsi"/>
                <w:sz w:val="24"/>
                <w:szCs w:val="24"/>
              </w:rPr>
              <w:t>będzie umacnianie solidarności i więzi międzyludzkich, poprawa stanu zdrowia oraz</w:t>
            </w:r>
            <w:r w:rsidR="009C45A7" w:rsidRPr="008763E5">
              <w:rPr>
                <w:rFonts w:cstheme="minorHAnsi"/>
                <w:sz w:val="24"/>
                <w:szCs w:val="24"/>
              </w:rPr>
              <w:t xml:space="preserve"> </w:t>
            </w:r>
            <w:r w:rsidRPr="008763E5">
              <w:rPr>
                <w:rFonts w:cstheme="minorHAnsi"/>
                <w:sz w:val="24"/>
                <w:szCs w:val="24"/>
              </w:rPr>
              <w:t>bezpieczeństwa publicznego mieszkańców.</w:t>
            </w:r>
          </w:p>
          <w:p w14:paraId="35E5AE97" w14:textId="43128EBA" w:rsidR="005B51CB" w:rsidRPr="008763E5" w:rsidRDefault="009C45A7" w:rsidP="008763E5">
            <w:pPr>
              <w:autoSpaceDE w:val="0"/>
              <w:autoSpaceDN w:val="0"/>
              <w:adjustRightInd w:val="0"/>
              <w:spacing w:before="120" w:after="120" w:line="276" w:lineRule="auto"/>
              <w:jc w:val="both"/>
              <w:rPr>
                <w:rFonts w:cstheme="minorHAnsi"/>
                <w:sz w:val="24"/>
                <w:szCs w:val="24"/>
              </w:rPr>
            </w:pPr>
            <w:r w:rsidRPr="008763E5">
              <w:rPr>
                <w:rFonts w:cstheme="minorHAnsi"/>
                <w:sz w:val="24"/>
                <w:szCs w:val="24"/>
              </w:rPr>
              <w:t>Długofalowym skutkiem realizacji inwestycji będzie wzrost społeczno-gospodarczy, który przyczyni się do zmniejszania różnic ekonomicznych i społecznych w obrębie makroregionu Polski Wschodniej.</w:t>
            </w:r>
          </w:p>
        </w:tc>
      </w:tr>
      <w:tr w:rsidR="00AA043C" w:rsidRPr="008763E5" w14:paraId="74FD4297" w14:textId="77777777" w:rsidTr="005D3B1D">
        <w:tc>
          <w:tcPr>
            <w:tcW w:w="9067" w:type="dxa"/>
            <w:gridSpan w:val="7"/>
            <w:shd w:val="clear" w:color="auto" w:fill="92D050"/>
          </w:tcPr>
          <w:p w14:paraId="7010E4B4" w14:textId="338A10D7" w:rsidR="00AA043C" w:rsidRPr="008763E5" w:rsidRDefault="00AA043C" w:rsidP="008763E5">
            <w:pPr>
              <w:spacing w:before="120" w:after="120" w:line="276" w:lineRule="auto"/>
              <w:jc w:val="both"/>
              <w:rPr>
                <w:rFonts w:cstheme="minorHAnsi"/>
                <w:b/>
                <w:sz w:val="24"/>
                <w:szCs w:val="24"/>
              </w:rPr>
            </w:pPr>
            <w:r w:rsidRPr="008763E5">
              <w:rPr>
                <w:rFonts w:cstheme="minorHAnsi"/>
                <w:b/>
                <w:sz w:val="24"/>
                <w:szCs w:val="24"/>
              </w:rPr>
              <w:lastRenderedPageBreak/>
              <w:t>RYZYKA DLA WYKONANIA ZAŁOŻONYCH WARTOŚCI WSKAŹNIKÓW</w:t>
            </w:r>
          </w:p>
          <w:p w14:paraId="5322B16B" w14:textId="77777777" w:rsidR="00AA043C" w:rsidRPr="008763E5" w:rsidRDefault="00AA043C" w:rsidP="008763E5">
            <w:pPr>
              <w:spacing w:before="120" w:after="120" w:line="276" w:lineRule="auto"/>
              <w:jc w:val="both"/>
              <w:rPr>
                <w:rFonts w:cstheme="minorHAnsi"/>
                <w:b/>
                <w:i/>
                <w:sz w:val="24"/>
                <w:szCs w:val="24"/>
              </w:rPr>
            </w:pPr>
            <w:r w:rsidRPr="008763E5">
              <w:rPr>
                <w:rFonts w:cstheme="minorHAnsi"/>
                <w:i/>
                <w:color w:val="404040" w:themeColor="text1" w:themeTint="BF"/>
                <w:szCs w:val="24"/>
              </w:rPr>
              <w:t xml:space="preserve">Czy występują jakieś </w:t>
            </w:r>
            <w:r w:rsidR="00091A31" w:rsidRPr="008763E5">
              <w:rPr>
                <w:rFonts w:cstheme="minorHAnsi"/>
                <w:i/>
                <w:color w:val="404040" w:themeColor="text1" w:themeTint="BF"/>
                <w:szCs w:val="24"/>
              </w:rPr>
              <w:t>zagrożenia</w:t>
            </w:r>
            <w:r w:rsidRPr="008763E5">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8763E5">
              <w:rPr>
                <w:rFonts w:cstheme="minorHAnsi"/>
                <w:i/>
                <w:color w:val="404040" w:themeColor="text1" w:themeTint="BF"/>
                <w:szCs w:val="24"/>
              </w:rPr>
              <w:t>,</w:t>
            </w:r>
            <w:r w:rsidRPr="008763E5">
              <w:rPr>
                <w:rFonts w:cstheme="minorHAnsi"/>
                <w:i/>
                <w:color w:val="404040" w:themeColor="text1" w:themeTint="BF"/>
                <w:szCs w:val="24"/>
              </w:rPr>
              <w:t xml:space="preserve"> i z czego wynikają?</w:t>
            </w:r>
          </w:p>
        </w:tc>
      </w:tr>
      <w:tr w:rsidR="00AA043C" w:rsidRPr="008763E5" w14:paraId="068C0CFF" w14:textId="77777777" w:rsidTr="005D3B1D">
        <w:tc>
          <w:tcPr>
            <w:tcW w:w="9067" w:type="dxa"/>
            <w:gridSpan w:val="7"/>
          </w:tcPr>
          <w:p w14:paraId="50F29D5E" w14:textId="46E67493" w:rsidR="00091A31" w:rsidRPr="008763E5" w:rsidRDefault="00B15A7F" w:rsidP="008763E5">
            <w:pPr>
              <w:spacing w:before="120" w:after="120" w:line="276" w:lineRule="auto"/>
              <w:jc w:val="both"/>
              <w:rPr>
                <w:rFonts w:cstheme="minorHAnsi"/>
                <w:sz w:val="24"/>
                <w:szCs w:val="24"/>
              </w:rPr>
            </w:pPr>
            <w:r w:rsidRPr="008763E5">
              <w:rPr>
                <w:rFonts w:cstheme="minorHAnsi"/>
                <w:sz w:val="24"/>
                <w:szCs w:val="24"/>
              </w:rPr>
              <w:t xml:space="preserve">Beneficjent jak na razie realizuje projekt zgodnie z </w:t>
            </w:r>
            <w:r w:rsidR="008763E5">
              <w:rPr>
                <w:rFonts w:cstheme="minorHAnsi"/>
                <w:sz w:val="24"/>
                <w:szCs w:val="24"/>
              </w:rPr>
              <w:t>planem. Nastąpiła mała zmiana w </w:t>
            </w:r>
            <w:r w:rsidRPr="008763E5">
              <w:rPr>
                <w:rFonts w:cstheme="minorHAnsi"/>
                <w:sz w:val="24"/>
                <w:szCs w:val="24"/>
              </w:rPr>
              <w:t>harmonogramie dotycząca przesunięcia w czasie jedn</w:t>
            </w:r>
            <w:r w:rsidR="008763E5">
              <w:rPr>
                <w:rFonts w:cstheme="minorHAnsi"/>
                <w:sz w:val="24"/>
                <w:szCs w:val="24"/>
              </w:rPr>
              <w:t>ego elementu. Ryzyko związane z </w:t>
            </w:r>
            <w:r w:rsidRPr="008763E5">
              <w:rPr>
                <w:rFonts w:cstheme="minorHAnsi"/>
                <w:sz w:val="24"/>
                <w:szCs w:val="24"/>
              </w:rPr>
              <w:t xml:space="preserve">wyborem wykonawców i ich dostępnością Beneficjent już wziął pod uwagę na etapie składania wniosku. Beneficjent scedował na wykonawcę uzyskiwanie zgód, pozwoleń, decyzji, uzgodnień. Inwestycja jest realizowana na terenie należącym do Beneficjenta. </w:t>
            </w:r>
            <w:r w:rsidR="00BB7490" w:rsidRPr="008763E5">
              <w:rPr>
                <w:rFonts w:cstheme="minorHAnsi"/>
                <w:sz w:val="24"/>
                <w:szCs w:val="24"/>
              </w:rPr>
              <w:t xml:space="preserve">Wartość wskaźników zostanie osiągnięta. </w:t>
            </w:r>
          </w:p>
        </w:tc>
      </w:tr>
      <w:tr w:rsidR="00AA043C" w:rsidRPr="008763E5" w14:paraId="09A8FFC6" w14:textId="77777777" w:rsidTr="005D3B1D">
        <w:tc>
          <w:tcPr>
            <w:tcW w:w="9067" w:type="dxa"/>
            <w:gridSpan w:val="7"/>
            <w:shd w:val="clear" w:color="auto" w:fill="92D050"/>
          </w:tcPr>
          <w:p w14:paraId="4613B32D" w14:textId="77777777" w:rsidR="005D3B1D" w:rsidRPr="004D28D0" w:rsidRDefault="005D3B1D" w:rsidP="005D3B1D">
            <w:pPr>
              <w:spacing w:before="120" w:after="120" w:line="276" w:lineRule="auto"/>
              <w:rPr>
                <w:rFonts w:cstheme="minorHAnsi"/>
                <w:b/>
                <w:sz w:val="24"/>
                <w:szCs w:val="24"/>
              </w:rPr>
            </w:pPr>
            <w:r>
              <w:rPr>
                <w:rFonts w:cstheme="minorHAnsi"/>
                <w:b/>
                <w:sz w:val="24"/>
                <w:szCs w:val="24"/>
              </w:rPr>
              <w:t>D</w:t>
            </w:r>
            <w:r w:rsidRPr="006E5962">
              <w:rPr>
                <w:rFonts w:cstheme="minorHAnsi"/>
                <w:b/>
                <w:sz w:val="24"/>
                <w:szCs w:val="24"/>
              </w:rPr>
              <w:t>OŚWIADCZENIA DOTYCZĄCE SYSTEMU MONITOROWANIA WSKAŹNIKÓW</w:t>
            </w:r>
          </w:p>
          <w:p w14:paraId="7CCDA806" w14:textId="77777777" w:rsidR="005D3B1D" w:rsidRDefault="005D3B1D" w:rsidP="005D3B1D">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14:paraId="568D66AE" w14:textId="73B3D67E" w:rsidR="00AA043C" w:rsidRPr="008763E5" w:rsidRDefault="005D3B1D" w:rsidP="008763E5">
            <w:pPr>
              <w:spacing w:before="120" w:after="120" w:line="276" w:lineRule="auto"/>
              <w:jc w:val="both"/>
              <w:rPr>
                <w:rFonts w:cstheme="minorHAnsi"/>
                <w:i/>
                <w:sz w:val="24"/>
                <w:szCs w:val="24"/>
              </w:rPr>
            </w:pPr>
            <w:r>
              <w:rPr>
                <w:rFonts w:cstheme="minorHAnsi"/>
                <w:i/>
              </w:rPr>
              <w:t xml:space="preserve">Jaki </w:t>
            </w:r>
            <w:r w:rsidRPr="0055761D">
              <w:rPr>
                <w:rFonts w:cstheme="minorHAnsi"/>
                <w:i/>
              </w:rPr>
              <w:t xml:space="preserve">wpływ </w:t>
            </w:r>
            <w:r>
              <w:rPr>
                <w:rFonts w:cstheme="minorHAnsi"/>
                <w:i/>
              </w:rPr>
              <w:t xml:space="preserve">(potencjalnie) miał </w:t>
            </w:r>
            <w:r w:rsidRPr="0055761D">
              <w:rPr>
                <w:rFonts w:cstheme="minorHAnsi"/>
                <w:i/>
              </w:rPr>
              <w:t>tryb wyboru</w:t>
            </w:r>
            <w:r>
              <w:rPr>
                <w:rFonts w:cstheme="minorHAnsi"/>
                <w:i/>
              </w:rPr>
              <w:t xml:space="preserve"> projektów</w:t>
            </w:r>
            <w:r w:rsidRPr="0055761D">
              <w:rPr>
                <w:rFonts w:cstheme="minorHAnsi"/>
                <w:i/>
              </w:rPr>
              <w:t xml:space="preserve"> na </w:t>
            </w:r>
            <w:r>
              <w:rPr>
                <w:rFonts w:cstheme="minorHAnsi"/>
                <w:i/>
              </w:rPr>
              <w:t xml:space="preserve">realizację projektu i </w:t>
            </w:r>
            <w:r w:rsidRPr="0055761D">
              <w:rPr>
                <w:rFonts w:cstheme="minorHAnsi"/>
                <w:i/>
              </w:rPr>
              <w:t>wykonanie wartości wskaźników określonych w II osi priorytetowej POIiŚ 2014-2020</w:t>
            </w:r>
            <w:r>
              <w:rPr>
                <w:rFonts w:cstheme="minorHAnsi"/>
                <w:i/>
              </w:rPr>
              <w:t>? Czy był adekwatny do typu projektu?</w:t>
            </w:r>
          </w:p>
        </w:tc>
      </w:tr>
      <w:tr w:rsidR="00AA043C" w:rsidRPr="008763E5" w14:paraId="282A6326" w14:textId="77777777" w:rsidTr="005D3B1D">
        <w:tc>
          <w:tcPr>
            <w:tcW w:w="9067" w:type="dxa"/>
            <w:gridSpan w:val="7"/>
          </w:tcPr>
          <w:p w14:paraId="08C3F0FB" w14:textId="77777777" w:rsidR="00091A31" w:rsidRDefault="00945FA4" w:rsidP="008763E5">
            <w:pPr>
              <w:spacing w:before="120" w:after="120" w:line="276" w:lineRule="auto"/>
              <w:jc w:val="both"/>
              <w:rPr>
                <w:rFonts w:cstheme="minorHAnsi"/>
                <w:sz w:val="24"/>
                <w:szCs w:val="24"/>
              </w:rPr>
            </w:pPr>
            <w:r w:rsidRPr="008763E5">
              <w:rPr>
                <w:rFonts w:cstheme="minorHAnsi"/>
                <w:sz w:val="24"/>
                <w:szCs w:val="24"/>
              </w:rPr>
              <w:lastRenderedPageBreak/>
              <w:t xml:space="preserve">Nie było trudności z interpretacją wskaźników. Rekultywacja </w:t>
            </w:r>
            <w:r w:rsidR="00AC143F" w:rsidRPr="008763E5">
              <w:rPr>
                <w:rFonts w:cstheme="minorHAnsi"/>
                <w:sz w:val="24"/>
                <w:szCs w:val="24"/>
              </w:rPr>
              <w:t xml:space="preserve">– pierwotna wielkość zbiornika. </w:t>
            </w:r>
          </w:p>
          <w:p w14:paraId="42007F8F" w14:textId="29166FF2" w:rsidR="001230F2" w:rsidRPr="008763E5" w:rsidRDefault="001230F2" w:rsidP="001230F2">
            <w:pPr>
              <w:spacing w:before="120" w:after="120" w:line="276" w:lineRule="auto"/>
              <w:jc w:val="both"/>
              <w:rPr>
                <w:rFonts w:cstheme="minorHAnsi"/>
                <w:sz w:val="24"/>
                <w:szCs w:val="24"/>
              </w:rPr>
            </w:pPr>
            <w:r w:rsidRPr="001230F2">
              <w:rPr>
                <w:rFonts w:cstheme="minorHAnsi"/>
                <w:sz w:val="24"/>
                <w:szCs w:val="24"/>
              </w:rPr>
              <w:t>Projekt wybrany do dofinansowania w trybie konkursowym. Tryb wyboru był adekwatny. Nie zidentyfikowano potencjalnych zagrożeń, związanych z trybem wyboru, które miały negatywny wpływ na realizację projektu lub  wykonanie wartości wskaźników określonych w II osi priorytetowej POIiŚ 2014-2020.</w:t>
            </w:r>
          </w:p>
        </w:tc>
      </w:tr>
      <w:tr w:rsidR="00191972" w:rsidRPr="008763E5" w14:paraId="0619D3D9" w14:textId="77777777" w:rsidTr="005D3B1D">
        <w:tc>
          <w:tcPr>
            <w:tcW w:w="9067" w:type="dxa"/>
            <w:gridSpan w:val="7"/>
            <w:shd w:val="clear" w:color="auto" w:fill="92D050"/>
          </w:tcPr>
          <w:p w14:paraId="5EA156A0" w14:textId="7F0D6992" w:rsidR="00191972" w:rsidRPr="008763E5" w:rsidRDefault="00191972" w:rsidP="008763E5">
            <w:pPr>
              <w:spacing w:before="120" w:after="120" w:line="276" w:lineRule="auto"/>
              <w:jc w:val="both"/>
              <w:rPr>
                <w:rFonts w:cstheme="minorHAnsi"/>
                <w:b/>
                <w:sz w:val="24"/>
                <w:szCs w:val="24"/>
              </w:rPr>
            </w:pPr>
            <w:r w:rsidRPr="008763E5">
              <w:rPr>
                <w:rFonts w:cstheme="minorHAnsi"/>
                <w:b/>
                <w:sz w:val="24"/>
                <w:szCs w:val="24"/>
              </w:rPr>
              <w:t>WPŁYW PROJEKTU NA REALIZACJĘ PRIORY</w:t>
            </w:r>
            <w:r w:rsidR="008763E5">
              <w:rPr>
                <w:rFonts w:cstheme="minorHAnsi"/>
                <w:b/>
                <w:sz w:val="24"/>
                <w:szCs w:val="24"/>
              </w:rPr>
              <w:t>TETÓW ROZWOJOWYCH OKREŚLONYCH W </w:t>
            </w:r>
            <w:r w:rsidRPr="008763E5">
              <w:rPr>
                <w:rFonts w:cstheme="minorHAnsi"/>
                <w:b/>
                <w:sz w:val="24"/>
                <w:szCs w:val="24"/>
              </w:rPr>
              <w:t>UNIJNYCH I KRAJOWYCH DOKUMENTACH STRATEGICZNYCH</w:t>
            </w:r>
          </w:p>
          <w:p w14:paraId="6E852CF0" w14:textId="5D826610" w:rsidR="00191972" w:rsidRPr="008763E5" w:rsidRDefault="00191972" w:rsidP="008763E5">
            <w:pPr>
              <w:spacing w:before="120" w:after="120" w:line="276" w:lineRule="auto"/>
              <w:jc w:val="both"/>
              <w:rPr>
                <w:rFonts w:cstheme="minorHAnsi"/>
                <w:b/>
                <w:i/>
                <w:sz w:val="24"/>
                <w:szCs w:val="24"/>
              </w:rPr>
            </w:pPr>
            <w:r w:rsidRPr="008763E5">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rsidRPr="008763E5" w14:paraId="2B07B179" w14:textId="77777777" w:rsidTr="005D3B1D">
        <w:tc>
          <w:tcPr>
            <w:tcW w:w="9067" w:type="dxa"/>
            <w:gridSpan w:val="7"/>
            <w:shd w:val="clear" w:color="auto" w:fill="auto"/>
          </w:tcPr>
          <w:p w14:paraId="524E8B9C" w14:textId="2F553849" w:rsidR="000F00B3" w:rsidRPr="008763E5" w:rsidRDefault="000F00B3" w:rsidP="008763E5">
            <w:pPr>
              <w:autoSpaceDE w:val="0"/>
              <w:autoSpaceDN w:val="0"/>
              <w:adjustRightInd w:val="0"/>
              <w:spacing w:before="120" w:after="120" w:line="276" w:lineRule="auto"/>
              <w:jc w:val="both"/>
              <w:rPr>
                <w:rFonts w:cstheme="minorHAnsi"/>
                <w:sz w:val="24"/>
                <w:szCs w:val="24"/>
              </w:rPr>
            </w:pPr>
            <w:r w:rsidRPr="008763E5">
              <w:rPr>
                <w:rFonts w:cstheme="minorHAnsi"/>
                <w:sz w:val="24"/>
                <w:szCs w:val="24"/>
              </w:rPr>
              <w:t>Projekt</w:t>
            </w:r>
            <w:r w:rsidR="001502AB" w:rsidRPr="008763E5">
              <w:rPr>
                <w:rFonts w:cstheme="minorHAnsi"/>
                <w:sz w:val="24"/>
                <w:szCs w:val="24"/>
              </w:rPr>
              <w:t xml:space="preserve"> </w:t>
            </w:r>
            <w:r w:rsidRPr="008763E5">
              <w:rPr>
                <w:rFonts w:cstheme="minorHAnsi"/>
                <w:sz w:val="24"/>
                <w:szCs w:val="24"/>
              </w:rPr>
              <w:t>przyczyni się do realizacji polityki ochrony środowiska, w tym w zakresie zmian klimatu.</w:t>
            </w:r>
            <w:r w:rsidR="001502AB" w:rsidRPr="008763E5">
              <w:rPr>
                <w:rFonts w:cstheme="minorHAnsi"/>
                <w:sz w:val="24"/>
                <w:szCs w:val="24"/>
              </w:rPr>
              <w:t xml:space="preserve"> </w:t>
            </w:r>
            <w:r w:rsidRPr="008763E5">
              <w:rPr>
                <w:rFonts w:cstheme="minorHAnsi"/>
                <w:sz w:val="24"/>
                <w:szCs w:val="24"/>
              </w:rPr>
              <w:t>Zarówno na etapie przygotowania projektu, jak i jego realizacji uwzględniono kwestie związane z efektywnym</w:t>
            </w:r>
            <w:r w:rsidR="001502AB" w:rsidRPr="008763E5">
              <w:rPr>
                <w:rFonts w:cstheme="minorHAnsi"/>
                <w:sz w:val="24"/>
                <w:szCs w:val="24"/>
              </w:rPr>
              <w:t xml:space="preserve"> </w:t>
            </w:r>
            <w:r w:rsidRPr="008763E5">
              <w:rPr>
                <w:rFonts w:cstheme="minorHAnsi"/>
                <w:sz w:val="24"/>
                <w:szCs w:val="24"/>
              </w:rPr>
              <w:t>gospod</w:t>
            </w:r>
            <w:r w:rsidR="00876D9A">
              <w:rPr>
                <w:rFonts w:cstheme="minorHAnsi"/>
                <w:sz w:val="24"/>
                <w:szCs w:val="24"/>
              </w:rPr>
              <w:t>ar</w:t>
            </w:r>
            <w:r w:rsidRPr="008763E5">
              <w:rPr>
                <w:rFonts w:cstheme="minorHAnsi"/>
                <w:sz w:val="24"/>
                <w:szCs w:val="24"/>
              </w:rPr>
              <w:t>owaniem zasobami poprzez zachowanie dobrego potencjału ekologicznego zasobów wodnych i</w:t>
            </w:r>
            <w:r w:rsidR="001502AB" w:rsidRPr="008763E5">
              <w:rPr>
                <w:rFonts w:cstheme="minorHAnsi"/>
                <w:sz w:val="24"/>
                <w:szCs w:val="24"/>
              </w:rPr>
              <w:t xml:space="preserve"> </w:t>
            </w:r>
            <w:r w:rsidRPr="008763E5">
              <w:rPr>
                <w:rFonts w:cstheme="minorHAnsi"/>
                <w:sz w:val="24"/>
                <w:szCs w:val="24"/>
              </w:rPr>
              <w:t>związanych z nimi ekosystemów, wykorzystanie wód zbiorników zgodnie z ich funkcją gospodarczą, a także</w:t>
            </w:r>
            <w:r w:rsidR="001502AB" w:rsidRPr="008763E5">
              <w:rPr>
                <w:rFonts w:cstheme="minorHAnsi"/>
                <w:sz w:val="24"/>
                <w:szCs w:val="24"/>
              </w:rPr>
              <w:t xml:space="preserve"> </w:t>
            </w:r>
            <w:r w:rsidRPr="008763E5">
              <w:rPr>
                <w:rFonts w:cstheme="minorHAnsi"/>
                <w:sz w:val="24"/>
                <w:szCs w:val="24"/>
              </w:rPr>
              <w:t>zapewnienie bezpieczeństwa budowli piętrzących w w</w:t>
            </w:r>
            <w:r w:rsidR="008763E5">
              <w:rPr>
                <w:rFonts w:cstheme="minorHAnsi"/>
                <w:sz w:val="24"/>
                <w:szCs w:val="24"/>
              </w:rPr>
              <w:t>arunkach zagrożeń naturalnych i </w:t>
            </w:r>
            <w:r w:rsidRPr="008763E5">
              <w:rPr>
                <w:rFonts w:cstheme="minorHAnsi"/>
                <w:sz w:val="24"/>
                <w:szCs w:val="24"/>
              </w:rPr>
              <w:t>technologicznych.</w:t>
            </w:r>
            <w:r w:rsidR="001502AB" w:rsidRPr="008763E5">
              <w:rPr>
                <w:rFonts w:cstheme="minorHAnsi"/>
                <w:sz w:val="24"/>
                <w:szCs w:val="24"/>
              </w:rPr>
              <w:t xml:space="preserve"> </w:t>
            </w:r>
            <w:r w:rsidRPr="008763E5">
              <w:rPr>
                <w:rFonts w:cstheme="minorHAnsi"/>
                <w:sz w:val="24"/>
                <w:szCs w:val="24"/>
              </w:rPr>
              <w:t>Podjęte w wyniku realizacji projektu działania związane z rekultywacją oraz remediacją zbiorników wodnych</w:t>
            </w:r>
            <w:r w:rsidR="001502AB" w:rsidRPr="008763E5">
              <w:rPr>
                <w:rFonts w:cstheme="minorHAnsi"/>
                <w:sz w:val="24"/>
                <w:szCs w:val="24"/>
              </w:rPr>
              <w:t xml:space="preserve"> </w:t>
            </w:r>
            <w:r w:rsidRPr="008763E5">
              <w:rPr>
                <w:rFonts w:cstheme="minorHAnsi"/>
                <w:sz w:val="24"/>
                <w:szCs w:val="24"/>
              </w:rPr>
              <w:t>przyczynią się do zachowania różnorodności biologicznej i usług ekosystemowych. Dokona się to poprzez</w:t>
            </w:r>
            <w:r w:rsidR="001502AB" w:rsidRPr="008763E5">
              <w:rPr>
                <w:rFonts w:cstheme="minorHAnsi"/>
                <w:sz w:val="24"/>
                <w:szCs w:val="24"/>
              </w:rPr>
              <w:t xml:space="preserve"> </w:t>
            </w:r>
            <w:r w:rsidRPr="008763E5">
              <w:rPr>
                <w:rFonts w:cstheme="minorHAnsi"/>
                <w:sz w:val="24"/>
                <w:szCs w:val="24"/>
              </w:rPr>
              <w:t>przywrócenie poprzednich funkcji zbiornikom, a także cech fizycznych, chemicznych i biologicznych jak</w:t>
            </w:r>
            <w:r w:rsidR="001502AB" w:rsidRPr="008763E5">
              <w:rPr>
                <w:rFonts w:cstheme="minorHAnsi"/>
                <w:sz w:val="24"/>
                <w:szCs w:val="24"/>
              </w:rPr>
              <w:t xml:space="preserve"> </w:t>
            </w:r>
            <w:r w:rsidRPr="008763E5">
              <w:rPr>
                <w:rFonts w:cstheme="minorHAnsi"/>
                <w:sz w:val="24"/>
                <w:szCs w:val="24"/>
              </w:rPr>
              <w:t>najbardziej zbliżonych do naturalnych.</w:t>
            </w:r>
            <w:r w:rsidR="001502AB" w:rsidRPr="008763E5">
              <w:rPr>
                <w:rFonts w:cstheme="minorHAnsi"/>
                <w:sz w:val="24"/>
                <w:szCs w:val="24"/>
              </w:rPr>
              <w:t xml:space="preserve"> </w:t>
            </w:r>
            <w:r w:rsidRPr="008763E5">
              <w:rPr>
                <w:rFonts w:cstheme="minorHAnsi"/>
                <w:sz w:val="24"/>
                <w:szCs w:val="24"/>
              </w:rPr>
              <w:t>Praktycznym działaniem skutkującym pochłanianiu gazów cieplarnianych, realizowanym na terenie</w:t>
            </w:r>
            <w:r w:rsidR="001502AB" w:rsidRPr="008763E5">
              <w:rPr>
                <w:rFonts w:cstheme="minorHAnsi"/>
                <w:sz w:val="24"/>
                <w:szCs w:val="24"/>
              </w:rPr>
              <w:t xml:space="preserve"> </w:t>
            </w:r>
            <w:r w:rsidRPr="008763E5">
              <w:rPr>
                <w:rFonts w:cstheme="minorHAnsi"/>
                <w:sz w:val="24"/>
                <w:szCs w:val="24"/>
              </w:rPr>
              <w:t>przedsięwzięcia</w:t>
            </w:r>
            <w:r w:rsidR="00F8475D">
              <w:rPr>
                <w:rFonts w:cstheme="minorHAnsi"/>
                <w:sz w:val="24"/>
                <w:szCs w:val="24"/>
              </w:rPr>
              <w:t>,</w:t>
            </w:r>
            <w:r w:rsidRPr="008763E5">
              <w:rPr>
                <w:rFonts w:cstheme="minorHAnsi"/>
                <w:sz w:val="24"/>
                <w:szCs w:val="24"/>
              </w:rPr>
              <w:t xml:space="preserve"> będzie rekultywacja i </w:t>
            </w:r>
            <w:proofErr w:type="spellStart"/>
            <w:r w:rsidRPr="008763E5">
              <w:rPr>
                <w:rFonts w:cstheme="minorHAnsi"/>
                <w:sz w:val="24"/>
                <w:szCs w:val="24"/>
              </w:rPr>
              <w:t>remediacja</w:t>
            </w:r>
            <w:proofErr w:type="spellEnd"/>
            <w:r w:rsidRPr="008763E5">
              <w:rPr>
                <w:rFonts w:cstheme="minorHAnsi"/>
                <w:sz w:val="24"/>
                <w:szCs w:val="24"/>
              </w:rPr>
              <w:t xml:space="preserve"> zdegradowanych zbiorników wodnych oraz wykonanie</w:t>
            </w:r>
            <w:r w:rsidR="001502AB" w:rsidRPr="008763E5">
              <w:rPr>
                <w:rFonts w:cstheme="minorHAnsi"/>
                <w:sz w:val="24"/>
                <w:szCs w:val="24"/>
              </w:rPr>
              <w:t xml:space="preserve"> </w:t>
            </w:r>
            <w:proofErr w:type="spellStart"/>
            <w:r w:rsidRPr="008763E5">
              <w:rPr>
                <w:rFonts w:cstheme="minorHAnsi"/>
                <w:sz w:val="24"/>
                <w:szCs w:val="24"/>
              </w:rPr>
              <w:t>kompentasycyjnych</w:t>
            </w:r>
            <w:proofErr w:type="spellEnd"/>
            <w:r w:rsidRPr="008763E5">
              <w:rPr>
                <w:rFonts w:cstheme="minorHAnsi"/>
                <w:sz w:val="24"/>
                <w:szCs w:val="24"/>
              </w:rPr>
              <w:t xml:space="preserve"> </w:t>
            </w:r>
            <w:proofErr w:type="spellStart"/>
            <w:r w:rsidRPr="008763E5">
              <w:rPr>
                <w:rFonts w:cstheme="minorHAnsi"/>
                <w:sz w:val="24"/>
                <w:szCs w:val="24"/>
              </w:rPr>
              <w:t>nasadzeń</w:t>
            </w:r>
            <w:proofErr w:type="spellEnd"/>
            <w:r w:rsidRPr="008763E5">
              <w:rPr>
                <w:rFonts w:cstheme="minorHAnsi"/>
                <w:sz w:val="24"/>
                <w:szCs w:val="24"/>
              </w:rPr>
              <w:t xml:space="preserve"> drzew. Warto nadmienić, iż zdrowa gleba na obszarze realizacji projektu będąca</w:t>
            </w:r>
            <w:r w:rsidR="001502AB" w:rsidRPr="008763E5">
              <w:rPr>
                <w:rFonts w:cstheme="minorHAnsi"/>
                <w:sz w:val="24"/>
                <w:szCs w:val="24"/>
              </w:rPr>
              <w:t xml:space="preserve"> </w:t>
            </w:r>
            <w:r w:rsidRPr="008763E5">
              <w:rPr>
                <w:rFonts w:cstheme="minorHAnsi"/>
                <w:sz w:val="24"/>
                <w:szCs w:val="24"/>
              </w:rPr>
              <w:t>efektem przeprowadzonej inwestycji odegra ważną rolę w łagodzeniu zmian klimatycznych poprzez wiązanie</w:t>
            </w:r>
            <w:r w:rsidR="001502AB" w:rsidRPr="008763E5">
              <w:rPr>
                <w:rFonts w:cstheme="minorHAnsi"/>
                <w:sz w:val="24"/>
                <w:szCs w:val="24"/>
              </w:rPr>
              <w:t xml:space="preserve"> </w:t>
            </w:r>
            <w:r w:rsidRPr="008763E5">
              <w:rPr>
                <w:rFonts w:cstheme="minorHAnsi"/>
                <w:sz w:val="24"/>
                <w:szCs w:val="24"/>
              </w:rPr>
              <w:t>dwutlenku węgla, co z kolei wpłynie na zmniejszenie emisji gazów cieplarnianych do atmosfery. Emisja gazów</w:t>
            </w:r>
            <w:r w:rsidR="001502AB" w:rsidRPr="008763E5">
              <w:rPr>
                <w:rFonts w:cstheme="minorHAnsi"/>
                <w:sz w:val="24"/>
                <w:szCs w:val="24"/>
              </w:rPr>
              <w:t xml:space="preserve"> </w:t>
            </w:r>
            <w:r w:rsidRPr="008763E5">
              <w:rPr>
                <w:rFonts w:cstheme="minorHAnsi"/>
                <w:sz w:val="24"/>
                <w:szCs w:val="24"/>
              </w:rPr>
              <w:t>cieplarnianych związana z zapotrzebowaniem na energię przedsięwzięcia będzie redukowana przez</w:t>
            </w:r>
            <w:r w:rsidR="001502AB" w:rsidRPr="008763E5">
              <w:rPr>
                <w:rFonts w:cstheme="minorHAnsi"/>
                <w:sz w:val="24"/>
                <w:szCs w:val="24"/>
              </w:rPr>
              <w:t xml:space="preserve"> </w:t>
            </w:r>
            <w:r w:rsidRPr="008763E5">
              <w:rPr>
                <w:rFonts w:cstheme="minorHAnsi"/>
                <w:sz w:val="24"/>
                <w:szCs w:val="24"/>
              </w:rPr>
              <w:t>stosowanie instalacji energooszczędnych (gł. oświetleniowych).</w:t>
            </w:r>
          </w:p>
          <w:p w14:paraId="764E0AF8" w14:textId="735D18C4" w:rsidR="00EF4BE3" w:rsidRPr="008763E5" w:rsidRDefault="000F00B3" w:rsidP="008763E5">
            <w:pPr>
              <w:autoSpaceDE w:val="0"/>
              <w:autoSpaceDN w:val="0"/>
              <w:adjustRightInd w:val="0"/>
              <w:spacing w:before="120" w:after="120" w:line="276" w:lineRule="auto"/>
              <w:jc w:val="both"/>
              <w:rPr>
                <w:rFonts w:cstheme="minorHAnsi"/>
                <w:sz w:val="24"/>
                <w:szCs w:val="24"/>
              </w:rPr>
            </w:pPr>
            <w:r w:rsidRPr="008763E5">
              <w:rPr>
                <w:rFonts w:cstheme="minorHAnsi"/>
                <w:sz w:val="24"/>
                <w:szCs w:val="24"/>
              </w:rPr>
              <w:t>Projekt jest komplementarny z zapisami Strategii Unii Europejskiej dla Regionu Morza Bałtyckiego</w:t>
            </w:r>
            <w:r w:rsidR="00876D9A">
              <w:rPr>
                <w:rFonts w:cstheme="minorHAnsi"/>
                <w:sz w:val="24"/>
                <w:szCs w:val="24"/>
              </w:rPr>
              <w:t xml:space="preserve"> – </w:t>
            </w:r>
            <w:r w:rsidRPr="008763E5">
              <w:rPr>
                <w:rFonts w:cstheme="minorHAnsi"/>
                <w:sz w:val="24"/>
                <w:szCs w:val="24"/>
              </w:rPr>
              <w:t>obszar</w:t>
            </w:r>
            <w:r w:rsidR="001502AB" w:rsidRPr="008763E5">
              <w:rPr>
                <w:rFonts w:cstheme="minorHAnsi"/>
                <w:sz w:val="24"/>
                <w:szCs w:val="24"/>
              </w:rPr>
              <w:t xml:space="preserve"> </w:t>
            </w:r>
            <w:r w:rsidRPr="008763E5">
              <w:rPr>
                <w:rFonts w:cstheme="minorHAnsi"/>
                <w:sz w:val="24"/>
                <w:szCs w:val="24"/>
              </w:rPr>
              <w:t>tematyczny "Zagrożenia". Obszar ten odpowiada za implementację następujących celów strategii: 1) Ocalenie</w:t>
            </w:r>
            <w:r w:rsidR="001502AB" w:rsidRPr="008763E5">
              <w:rPr>
                <w:rFonts w:cstheme="minorHAnsi"/>
                <w:sz w:val="24"/>
                <w:szCs w:val="24"/>
              </w:rPr>
              <w:t xml:space="preserve"> </w:t>
            </w:r>
            <w:r w:rsidRPr="008763E5">
              <w:rPr>
                <w:rFonts w:cstheme="minorHAnsi"/>
                <w:sz w:val="24"/>
                <w:szCs w:val="24"/>
              </w:rPr>
              <w:t xml:space="preserve">morza, cel cząstkowy "Czysta </w:t>
            </w:r>
            <w:proofErr w:type="spellStart"/>
            <w:r w:rsidRPr="008763E5">
              <w:rPr>
                <w:rFonts w:cstheme="minorHAnsi"/>
                <w:sz w:val="24"/>
                <w:szCs w:val="24"/>
              </w:rPr>
              <w:t>woda","Bogata</w:t>
            </w:r>
            <w:proofErr w:type="spellEnd"/>
            <w:r w:rsidRPr="008763E5">
              <w:rPr>
                <w:rFonts w:cstheme="minorHAnsi"/>
                <w:sz w:val="24"/>
                <w:szCs w:val="24"/>
              </w:rPr>
              <w:t xml:space="preserve"> i</w:t>
            </w:r>
            <w:r w:rsidR="008763E5">
              <w:rPr>
                <w:rFonts w:cstheme="minorHAnsi"/>
                <w:sz w:val="24"/>
                <w:szCs w:val="24"/>
              </w:rPr>
              <w:t> </w:t>
            </w:r>
            <w:r w:rsidRPr="008763E5">
              <w:rPr>
                <w:rFonts w:cstheme="minorHAnsi"/>
                <w:sz w:val="24"/>
                <w:szCs w:val="24"/>
              </w:rPr>
              <w:t>zdrowa dzika fauna i flora". 2) Łączenie regionu, cel cząstkowy</w:t>
            </w:r>
            <w:r w:rsidR="001502AB" w:rsidRPr="008763E5">
              <w:rPr>
                <w:rFonts w:cstheme="minorHAnsi"/>
                <w:sz w:val="24"/>
                <w:szCs w:val="24"/>
              </w:rPr>
              <w:t xml:space="preserve"> </w:t>
            </w:r>
            <w:r w:rsidR="008763E5">
              <w:rPr>
                <w:rFonts w:cstheme="minorHAnsi"/>
                <w:sz w:val="24"/>
                <w:szCs w:val="24"/>
              </w:rPr>
              <w:t>„Łączenie ludzi w </w:t>
            </w:r>
            <w:r w:rsidRPr="008763E5">
              <w:rPr>
                <w:rFonts w:cstheme="minorHAnsi"/>
                <w:sz w:val="24"/>
                <w:szCs w:val="24"/>
              </w:rPr>
              <w:t>regionie".</w:t>
            </w:r>
            <w:r w:rsidR="008763E5">
              <w:rPr>
                <w:rFonts w:cstheme="minorHAnsi"/>
                <w:sz w:val="24"/>
                <w:szCs w:val="24"/>
              </w:rPr>
              <w:t xml:space="preserve"> </w:t>
            </w:r>
            <w:r w:rsidRPr="008763E5">
              <w:rPr>
                <w:rFonts w:cstheme="minorHAnsi"/>
                <w:sz w:val="24"/>
                <w:szCs w:val="24"/>
              </w:rPr>
              <w:t>3) Zwiększenie dobrobytu, cel cząstkowy "Strategia Europa 2020", " Zmiana</w:t>
            </w:r>
            <w:r w:rsidR="001502AB" w:rsidRPr="008763E5">
              <w:rPr>
                <w:rFonts w:cstheme="minorHAnsi"/>
                <w:sz w:val="24"/>
                <w:szCs w:val="24"/>
              </w:rPr>
              <w:t xml:space="preserve"> </w:t>
            </w:r>
            <w:r w:rsidRPr="008763E5">
              <w:rPr>
                <w:rFonts w:cstheme="minorHAnsi"/>
                <w:sz w:val="24"/>
                <w:szCs w:val="24"/>
              </w:rPr>
              <w:t>klimatu".</w:t>
            </w:r>
          </w:p>
        </w:tc>
      </w:tr>
      <w:tr w:rsidR="005104E2" w14:paraId="72C3CED8" w14:textId="77777777" w:rsidTr="005D3B1D">
        <w:tc>
          <w:tcPr>
            <w:tcW w:w="9067" w:type="dxa"/>
            <w:gridSpan w:val="7"/>
            <w:shd w:val="clear" w:color="auto" w:fill="92D050"/>
          </w:tcPr>
          <w:p w14:paraId="1306DB90" w14:textId="77777777" w:rsidR="005104E2" w:rsidRPr="005104E2" w:rsidRDefault="005104E2" w:rsidP="008763E5">
            <w:pPr>
              <w:spacing w:before="120" w:after="120" w:line="276" w:lineRule="auto"/>
              <w:jc w:val="both"/>
              <w:rPr>
                <w:rFonts w:cstheme="minorHAnsi"/>
                <w:b/>
                <w:sz w:val="24"/>
                <w:szCs w:val="24"/>
              </w:rPr>
            </w:pPr>
            <w:r w:rsidRPr="005104E2">
              <w:rPr>
                <w:rFonts w:cstheme="minorHAnsi"/>
                <w:b/>
                <w:sz w:val="24"/>
                <w:szCs w:val="24"/>
              </w:rPr>
              <w:t>WKŁAD W REALIZACJĘ ZOBOWIĄZAŃ AKCESYJNYCH PRZEZ POLSKĘ</w:t>
            </w:r>
          </w:p>
          <w:p w14:paraId="0921DA63" w14:textId="149490AA" w:rsidR="005104E2" w:rsidRPr="008763E5" w:rsidRDefault="005104E2" w:rsidP="008763E5">
            <w:pPr>
              <w:spacing w:before="120" w:after="120" w:line="276" w:lineRule="auto"/>
              <w:jc w:val="both"/>
              <w:rPr>
                <w:rFonts w:cstheme="minorHAnsi"/>
                <w:i/>
                <w:sz w:val="24"/>
                <w:szCs w:val="24"/>
              </w:rPr>
            </w:pPr>
            <w:r w:rsidRPr="008763E5">
              <w:rPr>
                <w:rFonts w:cstheme="minorHAnsi"/>
                <w:i/>
                <w:color w:val="404040" w:themeColor="text1" w:themeTint="BF"/>
                <w:szCs w:val="24"/>
              </w:rPr>
              <w:t xml:space="preserve">W jaki sposób projekt przyczynia się do realizacji zobowiązań akcesyjnych oraz wymogów wynikających </w:t>
            </w:r>
            <w:r w:rsidR="005D3B1D">
              <w:rPr>
                <w:rFonts w:cstheme="minorHAnsi"/>
                <w:i/>
                <w:color w:val="404040" w:themeColor="text1" w:themeTint="BF"/>
                <w:szCs w:val="24"/>
              </w:rPr>
              <w:t xml:space="preserve">z </w:t>
            </w:r>
            <w:r w:rsidRPr="008763E5">
              <w:rPr>
                <w:rFonts w:cstheme="minorHAnsi"/>
                <w:i/>
                <w:color w:val="404040" w:themeColor="text1" w:themeTint="BF"/>
                <w:szCs w:val="24"/>
              </w:rPr>
              <w:t>dyrektyw i rozporządzeń obowiązujących na poziomie UE</w:t>
            </w:r>
            <w:r w:rsidRPr="008763E5">
              <w:rPr>
                <w:rFonts w:cstheme="minorHAnsi"/>
                <w:i/>
                <w:iCs/>
                <w:color w:val="404040" w:themeColor="text1" w:themeTint="BF"/>
                <w:szCs w:val="24"/>
              </w:rPr>
              <w:t>?</w:t>
            </w:r>
          </w:p>
        </w:tc>
      </w:tr>
      <w:tr w:rsidR="005104E2" w14:paraId="639065CD" w14:textId="77777777" w:rsidTr="005D3B1D">
        <w:tc>
          <w:tcPr>
            <w:tcW w:w="9067" w:type="dxa"/>
            <w:gridSpan w:val="7"/>
          </w:tcPr>
          <w:p w14:paraId="34C77997" w14:textId="558C05A5" w:rsidR="005104E2" w:rsidRPr="003471AB" w:rsidRDefault="00DA4D2C" w:rsidP="008763E5">
            <w:pPr>
              <w:spacing w:before="120" w:after="120" w:line="276" w:lineRule="auto"/>
              <w:jc w:val="both"/>
              <w:rPr>
                <w:rFonts w:cstheme="minorHAnsi"/>
                <w:color w:val="FF0000"/>
                <w:sz w:val="24"/>
                <w:szCs w:val="24"/>
              </w:rPr>
            </w:pPr>
            <w:r>
              <w:rPr>
                <w:rFonts w:cstheme="minorHAnsi"/>
                <w:sz w:val="24"/>
                <w:szCs w:val="24"/>
              </w:rPr>
              <w:lastRenderedPageBreak/>
              <w:t xml:space="preserve">Brak </w:t>
            </w:r>
            <w:r w:rsidR="00876D9A">
              <w:rPr>
                <w:rFonts w:cstheme="minorHAnsi"/>
                <w:sz w:val="24"/>
                <w:szCs w:val="24"/>
              </w:rPr>
              <w:t>wpływu</w:t>
            </w:r>
            <w:r>
              <w:rPr>
                <w:rFonts w:cstheme="minorHAnsi"/>
                <w:sz w:val="24"/>
                <w:szCs w:val="24"/>
              </w:rPr>
              <w:t xml:space="preserve"> na realizację kluczowych zobowiązań akcesyjnych.</w:t>
            </w:r>
          </w:p>
        </w:tc>
      </w:tr>
      <w:tr w:rsidR="005D3B1D" w:rsidRPr="004D28D0" w14:paraId="50B742C9" w14:textId="77777777" w:rsidTr="005D3B1D">
        <w:tc>
          <w:tcPr>
            <w:tcW w:w="9067" w:type="dxa"/>
            <w:gridSpan w:val="7"/>
            <w:shd w:val="clear" w:color="auto" w:fill="92D050"/>
          </w:tcPr>
          <w:p w14:paraId="2B4A7085" w14:textId="77777777" w:rsidR="005D3B1D" w:rsidRPr="0055761D" w:rsidRDefault="005D3B1D" w:rsidP="0055761D">
            <w:pPr>
              <w:autoSpaceDE w:val="0"/>
              <w:autoSpaceDN w:val="0"/>
              <w:adjustRightInd w:val="0"/>
              <w:spacing w:before="120" w:after="120" w:line="276" w:lineRule="auto"/>
              <w:jc w:val="both"/>
              <w:rPr>
                <w:rFonts w:cstheme="minorHAnsi"/>
                <w:b/>
                <w:sz w:val="24"/>
                <w:szCs w:val="24"/>
              </w:rPr>
            </w:pPr>
            <w:r w:rsidRPr="0055761D">
              <w:rPr>
                <w:rFonts w:cstheme="minorHAnsi"/>
                <w:b/>
                <w:sz w:val="24"/>
                <w:szCs w:val="24"/>
              </w:rPr>
              <w:t>ZDOLNOŚĆ DO GENEROWANIA DODATKOWYCH PROJEKTÓW</w:t>
            </w:r>
          </w:p>
          <w:p w14:paraId="61CB5636" w14:textId="2E4826A2" w:rsidR="005D3B1D" w:rsidRPr="0055761D" w:rsidRDefault="005D3B1D" w:rsidP="0055761D">
            <w:pPr>
              <w:autoSpaceDE w:val="0"/>
              <w:autoSpaceDN w:val="0"/>
              <w:adjustRightInd w:val="0"/>
              <w:spacing w:before="120" w:after="120" w:line="276" w:lineRule="auto"/>
              <w:jc w:val="both"/>
              <w:rPr>
                <w:rFonts w:cstheme="minorHAnsi"/>
                <w:i/>
              </w:rPr>
            </w:pPr>
            <w:r w:rsidRPr="009A3D78">
              <w:rPr>
                <w:rFonts w:cstheme="minorHAnsi"/>
                <w:i/>
                <w:color w:val="404040" w:themeColor="text1" w:themeTint="BF"/>
              </w:rPr>
              <w:t xml:space="preserve">Czy beneficjent przewiduje rozszerzenie zakresu realizowanego projektu lub realizację nowych projektów o podobnym </w:t>
            </w:r>
            <w:r w:rsidR="003B6F65" w:rsidRPr="009A3D78">
              <w:rPr>
                <w:rFonts w:cstheme="minorHAnsi"/>
                <w:i/>
                <w:color w:val="404040" w:themeColor="text1" w:themeTint="BF"/>
              </w:rPr>
              <w:t>charakterze</w:t>
            </w:r>
            <w:r w:rsidRPr="009A3D78">
              <w:rPr>
                <w:rFonts w:cstheme="minorHAnsi"/>
                <w:i/>
                <w:color w:val="404040" w:themeColor="text1" w:themeTint="BF"/>
              </w:rPr>
              <w:t>, które potencjalnie mogłyby zostać sfinansowane w POIiŚ 2014-2020? Jakie są ewentualne czynniki ograniczające?</w:t>
            </w:r>
          </w:p>
        </w:tc>
      </w:tr>
      <w:tr w:rsidR="005D3B1D" w:rsidRPr="004D28D0" w14:paraId="47F3E887" w14:textId="77777777" w:rsidTr="005D3B1D">
        <w:tc>
          <w:tcPr>
            <w:tcW w:w="9067" w:type="dxa"/>
            <w:gridSpan w:val="7"/>
          </w:tcPr>
          <w:p w14:paraId="218A0BD0" w14:textId="3F7453FD" w:rsidR="005D3B1D" w:rsidRPr="00E23E0F" w:rsidRDefault="009D0492" w:rsidP="0055761D">
            <w:pPr>
              <w:autoSpaceDE w:val="0"/>
              <w:autoSpaceDN w:val="0"/>
              <w:adjustRightInd w:val="0"/>
              <w:spacing w:before="120" w:after="120" w:line="276" w:lineRule="auto"/>
              <w:jc w:val="both"/>
              <w:rPr>
                <w:rFonts w:cstheme="minorHAnsi"/>
                <w:color w:val="FF0000"/>
                <w:sz w:val="24"/>
                <w:szCs w:val="24"/>
              </w:rPr>
            </w:pPr>
            <w:r>
              <w:rPr>
                <w:rFonts w:cstheme="minorHAnsi"/>
                <w:sz w:val="24"/>
                <w:szCs w:val="24"/>
              </w:rPr>
              <w:t>Beneficjent nie przewiduje po roku 2018 realizacji nowych projektów wpisujących się w</w:t>
            </w:r>
            <w:r w:rsidR="00A65101">
              <w:rPr>
                <w:rFonts w:cstheme="minorHAnsi"/>
                <w:sz w:val="24"/>
                <w:szCs w:val="24"/>
              </w:rPr>
              <w:t> </w:t>
            </w:r>
            <w:bookmarkStart w:id="0" w:name="_GoBack"/>
            <w:bookmarkEnd w:id="0"/>
            <w:r>
              <w:rPr>
                <w:rFonts w:cstheme="minorHAnsi"/>
                <w:sz w:val="24"/>
                <w:szCs w:val="24"/>
              </w:rPr>
              <w:t xml:space="preserve">założenia II osi priorytetowej POIiŚ 2014-2020.  </w:t>
            </w:r>
          </w:p>
        </w:tc>
      </w:tr>
    </w:tbl>
    <w:p w14:paraId="359E6268" w14:textId="313A20D4" w:rsidR="005104E2" w:rsidRDefault="005104E2" w:rsidP="005104E2">
      <w:pPr>
        <w:spacing w:line="276" w:lineRule="auto"/>
        <w:rPr>
          <w:rFonts w:cstheme="minorHAnsi"/>
          <w:sz w:val="24"/>
          <w:szCs w:val="24"/>
        </w:rPr>
      </w:pPr>
    </w:p>
    <w:p w14:paraId="4E8D474D" w14:textId="77777777" w:rsidR="00A77C0C" w:rsidRDefault="00A77C0C" w:rsidP="007263D8">
      <w:pPr>
        <w:spacing w:line="276" w:lineRule="auto"/>
        <w:jc w:val="both"/>
        <w:rPr>
          <w:rFonts w:cstheme="minorHAnsi"/>
          <w:sz w:val="24"/>
          <w:szCs w:val="24"/>
        </w:rPr>
      </w:pPr>
    </w:p>
    <w:sectPr w:rsidR="00A77C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6718A" w14:textId="77777777" w:rsidR="00582FF2" w:rsidRDefault="00582FF2" w:rsidP="00F13819">
      <w:pPr>
        <w:spacing w:after="0" w:line="240" w:lineRule="auto"/>
      </w:pPr>
      <w:r>
        <w:separator/>
      </w:r>
    </w:p>
  </w:endnote>
  <w:endnote w:type="continuationSeparator" w:id="0">
    <w:p w14:paraId="35B5B65E" w14:textId="77777777" w:rsidR="00582FF2" w:rsidRDefault="00582FF2"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47A58" w14:textId="77777777" w:rsidR="00582FF2" w:rsidRDefault="00582FF2" w:rsidP="00F13819">
      <w:pPr>
        <w:spacing w:after="0" w:line="240" w:lineRule="auto"/>
      </w:pPr>
      <w:r>
        <w:separator/>
      </w:r>
    </w:p>
  </w:footnote>
  <w:footnote w:type="continuationSeparator" w:id="0">
    <w:p w14:paraId="7EDF55A9" w14:textId="77777777" w:rsidR="00582FF2" w:rsidRDefault="00582FF2" w:rsidP="00F13819">
      <w:pPr>
        <w:spacing w:after="0" w:line="240" w:lineRule="auto"/>
      </w:pPr>
      <w:r>
        <w:continuationSeparator/>
      </w:r>
    </w:p>
  </w:footnote>
  <w:footnote w:id="1">
    <w:p w14:paraId="6141CC8C" w14:textId="77777777" w:rsidR="005D3B1D" w:rsidRDefault="005D3B1D" w:rsidP="005D3B1D">
      <w:pPr>
        <w:pStyle w:val="Tekstprzypisudolnego"/>
      </w:pPr>
      <w:r>
        <w:rPr>
          <w:rStyle w:val="Odwoanieprzypisudolnego"/>
        </w:rPr>
        <w:footnoteRef/>
      </w:r>
      <w:r>
        <w:t xml:space="preserve"> </w:t>
      </w:r>
      <w:r w:rsidRPr="0055761D">
        <w:rPr>
          <w:sz w:val="18"/>
          <w:szCs w:val="18"/>
        </w:rPr>
        <w:t>Na podstawie zatwierdzonych do 31.12.2018 wniosków o płatność.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5C2"/>
    <w:rsid w:val="000001B4"/>
    <w:rsid w:val="00012C24"/>
    <w:rsid w:val="00065B52"/>
    <w:rsid w:val="00091A31"/>
    <w:rsid w:val="00095BEC"/>
    <w:rsid w:val="000F00B3"/>
    <w:rsid w:val="000F2141"/>
    <w:rsid w:val="000F7CE5"/>
    <w:rsid w:val="00105ED2"/>
    <w:rsid w:val="001126E4"/>
    <w:rsid w:val="001230F2"/>
    <w:rsid w:val="00130C8A"/>
    <w:rsid w:val="001502AB"/>
    <w:rsid w:val="00173E2B"/>
    <w:rsid w:val="00184F48"/>
    <w:rsid w:val="00191972"/>
    <w:rsid w:val="00195AE8"/>
    <w:rsid w:val="001C2877"/>
    <w:rsid w:val="001D3E07"/>
    <w:rsid w:val="001E3731"/>
    <w:rsid w:val="002045C2"/>
    <w:rsid w:val="0020728F"/>
    <w:rsid w:val="00210123"/>
    <w:rsid w:val="00221B3A"/>
    <w:rsid w:val="00256D19"/>
    <w:rsid w:val="00283107"/>
    <w:rsid w:val="00293274"/>
    <w:rsid w:val="002B01E6"/>
    <w:rsid w:val="002B7A54"/>
    <w:rsid w:val="002C49C2"/>
    <w:rsid w:val="002D2B32"/>
    <w:rsid w:val="002E578A"/>
    <w:rsid w:val="002F038B"/>
    <w:rsid w:val="00302BEF"/>
    <w:rsid w:val="00345B0E"/>
    <w:rsid w:val="003469B0"/>
    <w:rsid w:val="003471AB"/>
    <w:rsid w:val="00354C1E"/>
    <w:rsid w:val="003B3127"/>
    <w:rsid w:val="003B6F65"/>
    <w:rsid w:val="00412868"/>
    <w:rsid w:val="0049000C"/>
    <w:rsid w:val="005032EA"/>
    <w:rsid w:val="005104E2"/>
    <w:rsid w:val="005209C5"/>
    <w:rsid w:val="0057332A"/>
    <w:rsid w:val="00582FF2"/>
    <w:rsid w:val="00593EF0"/>
    <w:rsid w:val="005A22C8"/>
    <w:rsid w:val="005B51CB"/>
    <w:rsid w:val="005B6593"/>
    <w:rsid w:val="005B7279"/>
    <w:rsid w:val="005D3B1D"/>
    <w:rsid w:val="005F29CC"/>
    <w:rsid w:val="005F6026"/>
    <w:rsid w:val="00660E59"/>
    <w:rsid w:val="006827BA"/>
    <w:rsid w:val="0068683E"/>
    <w:rsid w:val="006B70B2"/>
    <w:rsid w:val="006E223B"/>
    <w:rsid w:val="00701099"/>
    <w:rsid w:val="007263D8"/>
    <w:rsid w:val="00732556"/>
    <w:rsid w:val="00745AE0"/>
    <w:rsid w:val="007934B6"/>
    <w:rsid w:val="00793A28"/>
    <w:rsid w:val="007957F7"/>
    <w:rsid w:val="007D422E"/>
    <w:rsid w:val="007E16BD"/>
    <w:rsid w:val="008036F3"/>
    <w:rsid w:val="00855CA9"/>
    <w:rsid w:val="008763E5"/>
    <w:rsid w:val="00876D9A"/>
    <w:rsid w:val="008917F2"/>
    <w:rsid w:val="0089218F"/>
    <w:rsid w:val="008C6750"/>
    <w:rsid w:val="00945FA4"/>
    <w:rsid w:val="00963680"/>
    <w:rsid w:val="009A3D78"/>
    <w:rsid w:val="009B30BA"/>
    <w:rsid w:val="009C45A7"/>
    <w:rsid w:val="009D0492"/>
    <w:rsid w:val="009F36E2"/>
    <w:rsid w:val="009F710F"/>
    <w:rsid w:val="00A556B2"/>
    <w:rsid w:val="00A65101"/>
    <w:rsid w:val="00A77C0C"/>
    <w:rsid w:val="00A80692"/>
    <w:rsid w:val="00AA043C"/>
    <w:rsid w:val="00AC143F"/>
    <w:rsid w:val="00AE6BFF"/>
    <w:rsid w:val="00B15A7F"/>
    <w:rsid w:val="00B46193"/>
    <w:rsid w:val="00BA4181"/>
    <w:rsid w:val="00BB166F"/>
    <w:rsid w:val="00BB7490"/>
    <w:rsid w:val="00BE2986"/>
    <w:rsid w:val="00C60EAB"/>
    <w:rsid w:val="00C73667"/>
    <w:rsid w:val="00C76D6A"/>
    <w:rsid w:val="00CB0D0E"/>
    <w:rsid w:val="00CD51BC"/>
    <w:rsid w:val="00CE25BF"/>
    <w:rsid w:val="00D14041"/>
    <w:rsid w:val="00D76B8E"/>
    <w:rsid w:val="00D919F6"/>
    <w:rsid w:val="00DA4C0B"/>
    <w:rsid w:val="00DA4D2C"/>
    <w:rsid w:val="00E0571A"/>
    <w:rsid w:val="00E43767"/>
    <w:rsid w:val="00ED5761"/>
    <w:rsid w:val="00EF4BE3"/>
    <w:rsid w:val="00F12D9E"/>
    <w:rsid w:val="00F13819"/>
    <w:rsid w:val="00F30B36"/>
    <w:rsid w:val="00F36C0D"/>
    <w:rsid w:val="00F5447B"/>
    <w:rsid w:val="00F55454"/>
    <w:rsid w:val="00F8475D"/>
    <w:rsid w:val="00FB1003"/>
    <w:rsid w:val="00FC73B9"/>
    <w:rsid w:val="00FE24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C02A"/>
  <w15:chartTrackingRefBased/>
  <w15:docId w15:val="{6FE551C2-410D-40D0-8CCF-15F8417E6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3A1BF-672F-419D-8FEB-40E3DC71A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2266</Words>
  <Characters>13598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15833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8</cp:revision>
  <dcterms:created xsi:type="dcterms:W3CDTF">2019-02-22T12:10:00Z</dcterms:created>
  <dcterms:modified xsi:type="dcterms:W3CDTF">2019-02-25T22:47:00Z</dcterms:modified>
</cp:coreProperties>
</file>